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22453" w14:textId="77777777" w:rsidR="006217DC" w:rsidRDefault="006217DC" w:rsidP="00DA3BB5">
      <w:pPr>
        <w:jc w:val="center"/>
        <w:rPr>
          <w:b/>
          <w:sz w:val="32"/>
          <w:szCs w:val="32"/>
        </w:rPr>
      </w:pPr>
    </w:p>
    <w:p w14:paraId="27076527" w14:textId="77777777" w:rsidR="006217DC" w:rsidRDefault="006217DC" w:rsidP="00DA3BB5">
      <w:pPr>
        <w:jc w:val="center"/>
        <w:rPr>
          <w:b/>
          <w:sz w:val="32"/>
          <w:szCs w:val="32"/>
        </w:rPr>
      </w:pPr>
    </w:p>
    <w:p w14:paraId="5DE4C540" w14:textId="77777777" w:rsidR="006217DC" w:rsidRDefault="006217DC" w:rsidP="00DA3BB5">
      <w:pPr>
        <w:jc w:val="center"/>
        <w:rPr>
          <w:b/>
          <w:sz w:val="32"/>
          <w:szCs w:val="32"/>
        </w:rPr>
      </w:pPr>
    </w:p>
    <w:p w14:paraId="13312828" w14:textId="77777777" w:rsidR="006217DC" w:rsidRDefault="006217DC" w:rsidP="00DA3BB5">
      <w:pPr>
        <w:jc w:val="center"/>
        <w:rPr>
          <w:b/>
          <w:sz w:val="32"/>
          <w:szCs w:val="32"/>
        </w:rPr>
      </w:pPr>
    </w:p>
    <w:p w14:paraId="4D499E20" w14:textId="77777777" w:rsidR="006217DC" w:rsidRDefault="006217DC" w:rsidP="00DA3BB5">
      <w:pPr>
        <w:jc w:val="center"/>
        <w:rPr>
          <w:b/>
          <w:sz w:val="32"/>
          <w:szCs w:val="32"/>
        </w:rPr>
      </w:pPr>
    </w:p>
    <w:p w14:paraId="52506D0A" w14:textId="340D805A" w:rsidR="006217DC" w:rsidRDefault="006217DC" w:rsidP="00DA3BB5">
      <w:pPr>
        <w:jc w:val="center"/>
        <w:rPr>
          <w:b/>
          <w:sz w:val="32"/>
          <w:szCs w:val="32"/>
        </w:rPr>
      </w:pPr>
      <w:r w:rsidRPr="006217DC">
        <w:rPr>
          <w:b/>
          <w:sz w:val="32"/>
          <w:szCs w:val="32"/>
        </w:rPr>
        <w:t>Laboratorijske vaje, ki razvijajo znanstven način razmišljanja</w:t>
      </w:r>
    </w:p>
    <w:p w14:paraId="7AB5BDEF" w14:textId="50B11BCF" w:rsidR="006217DC" w:rsidRDefault="00F629B1" w:rsidP="006217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Delavnica SSS </w:t>
      </w:r>
      <w:proofErr w:type="gramStart"/>
      <w:r>
        <w:rPr>
          <w:b/>
          <w:sz w:val="32"/>
          <w:szCs w:val="32"/>
        </w:rPr>
        <w:t>12.12.2025</w:t>
      </w:r>
      <w:proofErr w:type="gramEnd"/>
    </w:p>
    <w:p w14:paraId="2670B286" w14:textId="4D9C85A1" w:rsidR="006217DC" w:rsidRDefault="006217DC" w:rsidP="00DA3BB5">
      <w:pPr>
        <w:jc w:val="center"/>
        <w:rPr>
          <w:sz w:val="24"/>
          <w:szCs w:val="24"/>
        </w:rPr>
      </w:pPr>
      <w:r>
        <w:rPr>
          <w:sz w:val="24"/>
          <w:szCs w:val="24"/>
        </w:rPr>
        <w:t>Gorazd Planinšič</w:t>
      </w:r>
    </w:p>
    <w:p w14:paraId="08BF590B" w14:textId="0A9424A1" w:rsidR="006217DC" w:rsidRDefault="006217DC" w:rsidP="00DA3BB5">
      <w:pPr>
        <w:jc w:val="center"/>
        <w:rPr>
          <w:sz w:val="24"/>
          <w:szCs w:val="24"/>
        </w:rPr>
      </w:pPr>
      <w:r>
        <w:rPr>
          <w:sz w:val="24"/>
          <w:szCs w:val="24"/>
        </w:rPr>
        <w:t>Nastja Mahne</w:t>
      </w:r>
    </w:p>
    <w:p w14:paraId="664731BC" w14:textId="2A637F3E" w:rsidR="006217DC" w:rsidRDefault="006217DC" w:rsidP="00DA3BB5">
      <w:pPr>
        <w:jc w:val="center"/>
        <w:rPr>
          <w:b/>
          <w:sz w:val="32"/>
          <w:szCs w:val="32"/>
        </w:rPr>
      </w:pPr>
    </w:p>
    <w:p w14:paraId="4615241C" w14:textId="2C181265" w:rsidR="006217DC" w:rsidRDefault="006217DC" w:rsidP="00DA3BB5">
      <w:pPr>
        <w:jc w:val="center"/>
        <w:rPr>
          <w:b/>
          <w:sz w:val="32"/>
          <w:szCs w:val="32"/>
        </w:rPr>
      </w:pPr>
    </w:p>
    <w:p w14:paraId="328665DD" w14:textId="77777777" w:rsidR="006217DC" w:rsidRDefault="006217DC" w:rsidP="00DA3BB5">
      <w:pPr>
        <w:jc w:val="center"/>
        <w:rPr>
          <w:b/>
          <w:sz w:val="32"/>
          <w:szCs w:val="32"/>
        </w:rPr>
      </w:pPr>
    </w:p>
    <w:p w14:paraId="54DAAA43" w14:textId="7C8CB690" w:rsidR="006217DC" w:rsidRDefault="006217DC" w:rsidP="00DA3BB5">
      <w:pPr>
        <w:jc w:val="center"/>
        <w:rPr>
          <w:b/>
          <w:sz w:val="32"/>
          <w:szCs w:val="32"/>
        </w:rPr>
      </w:pPr>
    </w:p>
    <w:p w14:paraId="3D44B789" w14:textId="1F8516AC" w:rsidR="006217DC" w:rsidRDefault="006217DC" w:rsidP="00DA3BB5">
      <w:pPr>
        <w:jc w:val="center"/>
        <w:rPr>
          <w:b/>
          <w:sz w:val="32"/>
          <w:szCs w:val="32"/>
        </w:rPr>
      </w:pPr>
    </w:p>
    <w:p w14:paraId="4FC397CE" w14:textId="7263BEFB" w:rsidR="006217DC" w:rsidRDefault="006217DC" w:rsidP="00DA3BB5">
      <w:pPr>
        <w:jc w:val="center"/>
        <w:rPr>
          <w:b/>
          <w:sz w:val="32"/>
          <w:szCs w:val="32"/>
        </w:rPr>
      </w:pPr>
    </w:p>
    <w:p w14:paraId="77A2A0FC" w14:textId="3C58B639" w:rsidR="006217DC" w:rsidRDefault="006217DC" w:rsidP="00DA3BB5">
      <w:pPr>
        <w:jc w:val="center"/>
        <w:rPr>
          <w:b/>
          <w:sz w:val="32"/>
          <w:szCs w:val="32"/>
        </w:rPr>
      </w:pPr>
    </w:p>
    <w:p w14:paraId="3253823F" w14:textId="6E1994FC" w:rsidR="006217DC" w:rsidRDefault="006217DC" w:rsidP="00DA3BB5">
      <w:pPr>
        <w:jc w:val="center"/>
        <w:rPr>
          <w:b/>
          <w:sz w:val="32"/>
          <w:szCs w:val="32"/>
        </w:rPr>
      </w:pPr>
    </w:p>
    <w:p w14:paraId="66758773" w14:textId="71636D7F" w:rsidR="006217DC" w:rsidRDefault="006217DC" w:rsidP="00DA3BB5">
      <w:pPr>
        <w:jc w:val="center"/>
        <w:rPr>
          <w:b/>
          <w:sz w:val="32"/>
          <w:szCs w:val="32"/>
        </w:rPr>
      </w:pPr>
    </w:p>
    <w:p w14:paraId="0E6C8C4A" w14:textId="6A50A986" w:rsidR="006217DC" w:rsidRPr="00A9392B" w:rsidRDefault="006217DC" w:rsidP="006217DC">
      <w:pPr>
        <w:rPr>
          <w:sz w:val="24"/>
          <w:szCs w:val="24"/>
        </w:rPr>
      </w:pPr>
      <w:r w:rsidRPr="00A9392B">
        <w:rPr>
          <w:sz w:val="24"/>
          <w:szCs w:val="24"/>
        </w:rPr>
        <w:t>Vse tri laboratorijske vaje so razvite po zgledu laboratorijskih vaj tipa ISLE* in preizkušene v okviru prenove visokošolskega strokovnega študijskega programa Aplikativna fizika</w:t>
      </w:r>
      <w:r w:rsidR="00A8350C" w:rsidRPr="00A9392B">
        <w:rPr>
          <w:sz w:val="24"/>
          <w:szCs w:val="24"/>
        </w:rPr>
        <w:t xml:space="preserve"> na FMF UL, ki je del projekta ULTRA (NOO). </w:t>
      </w:r>
    </w:p>
    <w:p w14:paraId="3D313512" w14:textId="65495E48" w:rsidR="006217DC" w:rsidRPr="00A9392B" w:rsidRDefault="006217DC" w:rsidP="006217DC">
      <w:pPr>
        <w:rPr>
          <w:sz w:val="24"/>
          <w:szCs w:val="24"/>
        </w:rPr>
      </w:pPr>
      <w:r w:rsidRPr="00A9392B">
        <w:rPr>
          <w:sz w:val="24"/>
          <w:szCs w:val="24"/>
        </w:rPr>
        <w:t xml:space="preserve">* </w:t>
      </w:r>
      <w:hyperlink r:id="rId8" w:history="1">
        <w:r w:rsidRPr="00A9392B">
          <w:rPr>
            <w:rStyle w:val="Hyperlink"/>
            <w:sz w:val="24"/>
            <w:szCs w:val="24"/>
          </w:rPr>
          <w:t>https://sites.google.com/site/scientificabilities/isle-based-labs</w:t>
        </w:r>
      </w:hyperlink>
      <w:r w:rsidRPr="00A9392B">
        <w:rPr>
          <w:sz w:val="24"/>
          <w:szCs w:val="24"/>
        </w:rPr>
        <w:t xml:space="preserve"> </w:t>
      </w:r>
    </w:p>
    <w:p w14:paraId="7AAEF584" w14:textId="77777777" w:rsidR="003F0B26" w:rsidRDefault="006217DC" w:rsidP="003F0B26">
      <w:pPr>
        <w:jc w:val="center"/>
        <w:rPr>
          <w:rFonts w:cstheme="minorHAnsi"/>
          <w:b/>
          <w:bCs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3F0B26">
        <w:rPr>
          <w:rFonts w:cstheme="minorHAnsi"/>
          <w:b/>
          <w:bCs/>
          <w:sz w:val="32"/>
          <w:szCs w:val="32"/>
        </w:rPr>
        <w:lastRenderedPageBreak/>
        <w:t>AKTIVNOST</w:t>
      </w:r>
      <w:r w:rsidR="003F0B26" w:rsidRPr="003B4E01">
        <w:rPr>
          <w:rFonts w:cstheme="minorHAnsi"/>
          <w:b/>
          <w:bCs/>
          <w:sz w:val="32"/>
          <w:szCs w:val="32"/>
        </w:rPr>
        <w:t>:</w:t>
      </w:r>
      <w:r w:rsidR="003F0B26">
        <w:rPr>
          <w:rFonts w:cstheme="minorHAnsi"/>
          <w:b/>
          <w:bCs/>
          <w:sz w:val="32"/>
          <w:szCs w:val="32"/>
        </w:rPr>
        <w:t xml:space="preserve"> TESTIRANJE </w:t>
      </w:r>
      <w:proofErr w:type="gramStart"/>
      <w:r w:rsidR="003F0B26">
        <w:rPr>
          <w:rFonts w:cstheme="minorHAnsi"/>
          <w:b/>
          <w:bCs/>
          <w:sz w:val="32"/>
          <w:szCs w:val="32"/>
        </w:rPr>
        <w:t>LENZOVEGA PRAVILA</w:t>
      </w:r>
      <w:proofErr w:type="gramEnd"/>
    </w:p>
    <w:p w14:paraId="250DCD0E" w14:textId="77777777" w:rsidR="003F0B26" w:rsidRPr="00C85076" w:rsidRDefault="003F0B26" w:rsidP="003F0B26">
      <w:pPr>
        <w:rPr>
          <w:b/>
        </w:rPr>
      </w:pPr>
      <w:r w:rsidRPr="00C85076">
        <w:rPr>
          <w:b/>
        </w:rPr>
        <w:t>Učni cilji</w:t>
      </w:r>
    </w:p>
    <w:p w14:paraId="1D804E8E" w14:textId="77777777" w:rsidR="003F0B26" w:rsidRPr="00C85076" w:rsidRDefault="003F0B26" w:rsidP="003F0B26">
      <w:pPr>
        <w:pStyle w:val="ListParagraph"/>
        <w:numPr>
          <w:ilvl w:val="0"/>
          <w:numId w:val="24"/>
        </w:numPr>
        <w:spacing w:after="0" w:line="240" w:lineRule="auto"/>
        <w:ind w:left="714" w:hanging="357"/>
      </w:pPr>
      <w:r w:rsidRPr="00C85076">
        <w:t>Zasnovati testni poskus in z njim testirati veljavnost novega pravila</w:t>
      </w:r>
      <w:r>
        <w:t>.</w:t>
      </w:r>
    </w:p>
    <w:p w14:paraId="5E526777" w14:textId="77777777" w:rsidR="003F0B26" w:rsidRPr="00C85076" w:rsidRDefault="003F0B26" w:rsidP="003F0B26">
      <w:pPr>
        <w:pStyle w:val="ListParagraph"/>
        <w:numPr>
          <w:ilvl w:val="0"/>
          <w:numId w:val="24"/>
        </w:numPr>
        <w:spacing w:after="0" w:line="240" w:lineRule="auto"/>
        <w:ind w:left="714" w:hanging="357"/>
      </w:pPr>
      <w:r w:rsidRPr="00C85076">
        <w:t xml:space="preserve">Uporabiti </w:t>
      </w:r>
      <w:proofErr w:type="spellStart"/>
      <w:proofErr w:type="gramStart"/>
      <w:r w:rsidRPr="00C85076">
        <w:t>Lenzovo</w:t>
      </w:r>
      <w:proofErr w:type="spellEnd"/>
      <w:proofErr w:type="gramEnd"/>
      <w:r w:rsidRPr="00C85076">
        <w:t xml:space="preserve"> pravilo in že usvojena znanja iz različnih poglavij pri reševanju praktične naloge</w:t>
      </w:r>
      <w:r>
        <w:t>.</w:t>
      </w:r>
    </w:p>
    <w:p w14:paraId="1A581DD2" w14:textId="77777777" w:rsidR="003F0B26" w:rsidRPr="00C85076" w:rsidRDefault="003F0B26" w:rsidP="003F0B26">
      <w:pPr>
        <w:pStyle w:val="ListParagraph"/>
        <w:numPr>
          <w:ilvl w:val="0"/>
          <w:numId w:val="24"/>
        </w:numPr>
        <w:spacing w:after="0" w:line="240" w:lineRule="auto"/>
        <w:ind w:left="714" w:hanging="357"/>
      </w:pPr>
      <w:r w:rsidRPr="00C85076">
        <w:t>Naučiti se sprejemati predpostavke pri oblikovanju matematičnega modela in razložiti, kako te vplivajo na iskani rezultat</w:t>
      </w:r>
      <w:r>
        <w:t>.</w:t>
      </w:r>
    </w:p>
    <w:p w14:paraId="417CAFBF" w14:textId="77777777" w:rsidR="003F0B26" w:rsidRPr="00C85076" w:rsidRDefault="003F0B26" w:rsidP="003F0B26">
      <w:pPr>
        <w:rPr>
          <w:b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568EF814" wp14:editId="45CFF9F2">
            <wp:simplePos x="0" y="0"/>
            <wp:positionH relativeFrom="margin">
              <wp:align>right</wp:align>
            </wp:positionH>
            <wp:positionV relativeFrom="paragraph">
              <wp:posOffset>406712</wp:posOffset>
            </wp:positionV>
            <wp:extent cx="1305560" cy="1881505"/>
            <wp:effectExtent l="0" t="0" r="8890" b="44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tup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br/>
      </w:r>
      <w:r w:rsidRPr="00C85076">
        <w:rPr>
          <w:b/>
        </w:rPr>
        <w:t>TESTNI POSKUS</w:t>
      </w:r>
    </w:p>
    <w:p w14:paraId="676EFD8A" w14:textId="77777777" w:rsidR="003F0B26" w:rsidRPr="00C85076" w:rsidRDefault="003F0B26" w:rsidP="003F0B26">
      <w:pPr>
        <w:rPr>
          <w:b/>
        </w:rPr>
      </w:pPr>
      <w:r w:rsidRPr="00C85076">
        <w:rPr>
          <w:b/>
        </w:rPr>
        <w:t>Zasnujte testni poskus</w:t>
      </w:r>
      <w:r>
        <w:rPr>
          <w:b/>
        </w:rPr>
        <w:t>,</w:t>
      </w:r>
      <w:r w:rsidRPr="00C85076">
        <w:rPr>
          <w:b/>
        </w:rPr>
        <w:t xml:space="preserve"> s katerim boste lahko testirali </w:t>
      </w:r>
      <w:proofErr w:type="spellStart"/>
      <w:proofErr w:type="gramStart"/>
      <w:r w:rsidRPr="00C85076">
        <w:rPr>
          <w:b/>
        </w:rPr>
        <w:t>Lenzovo</w:t>
      </w:r>
      <w:proofErr w:type="spellEnd"/>
      <w:proofErr w:type="gramEnd"/>
      <w:r w:rsidRPr="00C85076">
        <w:rPr>
          <w:b/>
        </w:rPr>
        <w:t xml:space="preserve"> pravilo. Na voljo imate naslednjo opremo (glej sliko na desni):</w:t>
      </w:r>
    </w:p>
    <w:p w14:paraId="28017818" w14:textId="77777777" w:rsidR="003F0B26" w:rsidRPr="00C85076" w:rsidRDefault="003F0B26" w:rsidP="003F0B26">
      <w:pPr>
        <w:pStyle w:val="ListParagraph"/>
        <w:numPr>
          <w:ilvl w:val="0"/>
          <w:numId w:val="22"/>
        </w:numPr>
      </w:pPr>
      <w:r w:rsidRPr="00C85076">
        <w:t xml:space="preserve">Tuljava z nekaj ovoji bakrene žice. Na konca tuljave je priključen upornik. </w:t>
      </w:r>
    </w:p>
    <w:p w14:paraId="5B68E5D7" w14:textId="77777777" w:rsidR="003F0B26" w:rsidRPr="00C85076" w:rsidRDefault="003F0B26" w:rsidP="003F0B26">
      <w:pPr>
        <w:pStyle w:val="ListParagraph"/>
        <w:numPr>
          <w:ilvl w:val="0"/>
          <w:numId w:val="22"/>
        </w:numPr>
      </w:pPr>
      <w:r w:rsidRPr="00C85076">
        <w:t>Močan trajni magnet z označenima poloma (črno=severni pol).</w:t>
      </w:r>
    </w:p>
    <w:p w14:paraId="624660FD" w14:textId="77777777" w:rsidR="003F0B26" w:rsidRPr="001545B0" w:rsidRDefault="003F0B26" w:rsidP="003F0B26">
      <w:pPr>
        <w:pStyle w:val="ListParagraph"/>
        <w:numPr>
          <w:ilvl w:val="0"/>
          <w:numId w:val="22"/>
        </w:numPr>
        <w:rPr>
          <w:b/>
        </w:rPr>
      </w:pPr>
      <w:r w:rsidRPr="00C85076">
        <w:t xml:space="preserve">Vmesnik </w:t>
      </w:r>
      <w:proofErr w:type="spellStart"/>
      <w:r w:rsidRPr="00C85076">
        <w:rPr>
          <w:i/>
        </w:rPr>
        <w:t>Labquest</w:t>
      </w:r>
      <w:proofErr w:type="spellEnd"/>
      <w:r w:rsidRPr="00C85076">
        <w:t xml:space="preserve"> s priključkom za merjenje napetosti. Vmesnik vam omogoča, da </w:t>
      </w:r>
      <w:r>
        <w:t>merite,</w:t>
      </w:r>
      <w:r w:rsidRPr="00C85076">
        <w:t xml:space="preserve"> kako se napetost med priključkoma spreminja s časom (podobno kot osciloskop). </w:t>
      </w:r>
      <w:r w:rsidRPr="001545B0">
        <w:rPr>
          <w:b/>
        </w:rPr>
        <w:t>Izmerjena napetost je pozitivna, kadar je rdeči priključek na višjem potencialu</w:t>
      </w:r>
      <w:proofErr w:type="gramStart"/>
      <w:r w:rsidRPr="001545B0">
        <w:rPr>
          <w:b/>
        </w:rPr>
        <w:t xml:space="preserve"> kot</w:t>
      </w:r>
      <w:proofErr w:type="gramEnd"/>
      <w:r w:rsidRPr="001545B0">
        <w:rPr>
          <w:b/>
        </w:rPr>
        <w:t xml:space="preserve"> črni</w:t>
      </w:r>
      <w:r>
        <w:rPr>
          <w:b/>
        </w:rPr>
        <w:t>,</w:t>
      </w:r>
      <w:r w:rsidRPr="001545B0">
        <w:rPr>
          <w:b/>
        </w:rPr>
        <w:t xml:space="preserve"> in negativna, kadar je rdeči priključek na nižjem potencialu kot črni.</w:t>
      </w:r>
    </w:p>
    <w:p w14:paraId="4103BBBA" w14:textId="77777777" w:rsidR="003F0B26" w:rsidRPr="00C96E3B" w:rsidRDefault="003F0B26" w:rsidP="003F0B26">
      <w:pPr>
        <w:rPr>
          <w:color w:val="000000" w:themeColor="text1"/>
        </w:rPr>
      </w:pPr>
      <w:proofErr w:type="gramStart"/>
      <w:r w:rsidRPr="00C96E3B">
        <w:rPr>
          <w:b/>
          <w:color w:val="000000" w:themeColor="text1"/>
        </w:rPr>
        <w:t>a</w:t>
      </w:r>
      <w:proofErr w:type="gramEnd"/>
      <w:r w:rsidRPr="00C96E3B">
        <w:rPr>
          <w:b/>
          <w:color w:val="000000" w:themeColor="text1"/>
        </w:rPr>
        <w:t>.</w:t>
      </w:r>
      <w:r w:rsidRPr="00C96E3B">
        <w:rPr>
          <w:color w:val="000000" w:themeColor="text1"/>
        </w:rPr>
        <w:t xml:space="preserve"> Čim bolj natančno opišite, kako boste izvedli testni poskus. Opis naj vsebuje tudi označene skice. </w:t>
      </w:r>
    </w:p>
    <w:p w14:paraId="4745A50A" w14:textId="77777777" w:rsidR="003F0B26" w:rsidRPr="00C96E3B" w:rsidRDefault="003F0B26" w:rsidP="003F0B26">
      <w:pPr>
        <w:rPr>
          <w:color w:val="000000" w:themeColor="text1"/>
        </w:rPr>
      </w:pPr>
      <w:r w:rsidRPr="00C96E3B">
        <w:rPr>
          <w:b/>
          <w:color w:val="000000" w:themeColor="text1"/>
        </w:rPr>
        <w:t>b.</w:t>
      </w:r>
      <w:r w:rsidRPr="00C96E3B">
        <w:rPr>
          <w:color w:val="000000" w:themeColor="text1"/>
        </w:rPr>
        <w:t xml:space="preserve"> Z uporabo </w:t>
      </w:r>
      <w:proofErr w:type="spellStart"/>
      <w:proofErr w:type="gramStart"/>
      <w:r w:rsidRPr="00C96E3B">
        <w:rPr>
          <w:color w:val="000000" w:themeColor="text1"/>
        </w:rPr>
        <w:t>Lenzovega</w:t>
      </w:r>
      <w:proofErr w:type="spellEnd"/>
      <w:proofErr w:type="gramEnd"/>
      <w:r w:rsidRPr="00C96E3B">
        <w:rPr>
          <w:color w:val="000000" w:themeColor="text1"/>
        </w:rPr>
        <w:t xml:space="preserve"> pravila napovejte izid vašega testnega poskusa. Napoved podajte tako, da narišete kvalitativni graf </w:t>
      </w:r>
      <w:r w:rsidRPr="00C96E3B">
        <w:rPr>
          <w:rFonts w:ascii="Times New Roman" w:hAnsi="Times New Roman" w:cs="Times New Roman"/>
          <w:i/>
          <w:color w:val="000000" w:themeColor="text1"/>
        </w:rPr>
        <w:t>U</w:t>
      </w:r>
      <w:proofErr w:type="gramStart"/>
      <w:r w:rsidRPr="00C96E3B">
        <w:rPr>
          <w:rFonts w:ascii="Times New Roman" w:hAnsi="Times New Roman" w:cs="Times New Roman"/>
          <w:color w:val="000000" w:themeColor="text1"/>
        </w:rPr>
        <w:t>(</w:t>
      </w:r>
      <w:proofErr w:type="gramEnd"/>
      <w:r w:rsidRPr="00C96E3B">
        <w:rPr>
          <w:rFonts w:ascii="Times New Roman" w:hAnsi="Times New Roman" w:cs="Times New Roman"/>
          <w:i/>
          <w:color w:val="000000" w:themeColor="text1"/>
        </w:rPr>
        <w:t>t</w:t>
      </w:r>
      <w:r w:rsidRPr="00C96E3B">
        <w:rPr>
          <w:rFonts w:ascii="Times New Roman" w:hAnsi="Times New Roman" w:cs="Times New Roman"/>
          <w:color w:val="000000" w:themeColor="text1"/>
        </w:rPr>
        <w:t>)</w:t>
      </w:r>
      <w:r w:rsidRPr="00C96E3B">
        <w:rPr>
          <w:color w:val="000000" w:themeColor="text1"/>
        </w:rPr>
        <w:t>, za katerega pričakujete, da ga boste izmerili z voltmetrom.</w:t>
      </w:r>
    </w:p>
    <w:p w14:paraId="55D93BA3" w14:textId="77777777" w:rsidR="003F0B26" w:rsidRDefault="003F0B26" w:rsidP="003F0B26">
      <w:proofErr w:type="gramStart"/>
      <w:r w:rsidRPr="00A828FC">
        <w:rPr>
          <w:b/>
        </w:rPr>
        <w:t>c</w:t>
      </w:r>
      <w:proofErr w:type="gramEnd"/>
      <w:r w:rsidRPr="00A828FC">
        <w:rPr>
          <w:b/>
        </w:rPr>
        <w:t>.</w:t>
      </w:r>
      <w:r w:rsidRPr="00C85076">
        <w:t xml:space="preserve"> V enem odstavku, ki lahko vsebuje tudi risbe, razložite, kako oblika grafa izhaja iz Lenzevega pravila in ostalega znanja, ki ste ga usvojili. </w:t>
      </w:r>
    </w:p>
    <w:p w14:paraId="09D1AF3D" w14:textId="77777777" w:rsidR="003F0B26" w:rsidRDefault="003F0B26" w:rsidP="003F0B2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49B38" wp14:editId="69B3992B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6017078" cy="1314450"/>
                <wp:effectExtent l="0" t="0" r="158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078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687D01" w14:textId="77777777" w:rsidR="003F0B26" w:rsidRPr="00C85076" w:rsidRDefault="003F0B26" w:rsidP="003F0B26">
                            <w:r w:rsidRPr="00A828FC">
                              <w:rPr>
                                <w:b/>
                              </w:rPr>
                              <w:t>NAMIG</w:t>
                            </w:r>
                            <w:r w:rsidRPr="00C85076">
                              <w:t xml:space="preserve">: Pri reševanju naloge boste poleg uporabe </w:t>
                            </w:r>
                            <w:proofErr w:type="spellStart"/>
                            <w:proofErr w:type="gramStart"/>
                            <w:r w:rsidRPr="00C85076">
                              <w:t>Lenzovega</w:t>
                            </w:r>
                            <w:proofErr w:type="spellEnd"/>
                            <w:proofErr w:type="gramEnd"/>
                            <w:r w:rsidRPr="00C85076">
                              <w:t xml:space="preserve"> pravila potrebovali še naslednja znanja:</w:t>
                            </w:r>
                          </w:p>
                          <w:p w14:paraId="33906947" w14:textId="77777777" w:rsidR="003F0B26" w:rsidRPr="00C85076" w:rsidRDefault="003F0B26" w:rsidP="003F0B2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1428"/>
                            </w:pPr>
                            <w:r w:rsidRPr="00C85076">
                              <w:t>Narisati magnetne silnice, ki jih ustvarja paličasti trajni magnet</w:t>
                            </w:r>
                            <w:r>
                              <w:t>.</w:t>
                            </w:r>
                          </w:p>
                          <w:p w14:paraId="4623A16F" w14:textId="77777777" w:rsidR="003F0B26" w:rsidRDefault="003F0B26" w:rsidP="003F0B2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1428"/>
                            </w:pPr>
                            <w:r w:rsidRPr="00C85076">
                              <w:t>Določiti kateri konec upornika je na višjem in kateri na nižjem potencialu, če poznam smer toka skozi upornik</w:t>
                            </w:r>
                            <w:r>
                              <w:t>.</w:t>
                            </w:r>
                          </w:p>
                          <w:p w14:paraId="5FF4F497" w14:textId="77777777" w:rsidR="003F0B26" w:rsidRDefault="003F0B26" w:rsidP="003F0B2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ind w:left="1428"/>
                            </w:pPr>
                            <w:r w:rsidRPr="00C85076">
                              <w:t>Določiti smer silnic magnetnega polja v tuljavi, če poznam smer električnega toka v tuljavi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49B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55pt;width:473.8pt;height:103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" fillcolor="white [3201]" strokeweight=".5pt">
                <v:textbox>
                  <w:txbxContent>
                    <w:p w14:paraId="30687D01" w14:textId="77777777" w:rsidR="003F0B26" w:rsidRPr="00C85076" w:rsidRDefault="003F0B26" w:rsidP="003F0B26">
                      <w:r w:rsidRPr="00A828FC">
                        <w:rPr>
                          <w:b/>
                        </w:rPr>
                        <w:t>NAMIG</w:t>
                      </w:r>
                      <w:r w:rsidRPr="00C85076">
                        <w:t xml:space="preserve">: Pri reševanju naloge boste poleg uporabe </w:t>
                      </w:r>
                      <w:proofErr w:type="spellStart"/>
                      <w:proofErr w:type="gramStart"/>
                      <w:r w:rsidRPr="00C85076">
                        <w:t>Lenzovega</w:t>
                      </w:r>
                      <w:proofErr w:type="spellEnd"/>
                      <w:proofErr w:type="gramEnd"/>
                      <w:r w:rsidRPr="00C85076">
                        <w:t xml:space="preserve"> pravila potrebovali še naslednja znanja:</w:t>
                      </w:r>
                    </w:p>
                    <w:p w14:paraId="33906947" w14:textId="77777777" w:rsidR="003F0B26" w:rsidRPr="00C85076" w:rsidRDefault="003F0B26" w:rsidP="003F0B26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1428"/>
                      </w:pPr>
                      <w:r w:rsidRPr="00C85076">
                        <w:t>Narisati magnetne silnice, ki jih ustvarja paličasti trajni magnet</w:t>
                      </w:r>
                      <w:r>
                        <w:t>.</w:t>
                      </w:r>
                    </w:p>
                    <w:p w14:paraId="4623A16F" w14:textId="77777777" w:rsidR="003F0B26" w:rsidRDefault="003F0B26" w:rsidP="003F0B26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1428"/>
                      </w:pPr>
                      <w:r w:rsidRPr="00C85076">
                        <w:t>Določiti kateri konec upornika je na višjem in kateri na nižjem potencialu, če poznam smer toka skozi upornik</w:t>
                      </w:r>
                      <w:r>
                        <w:t>.</w:t>
                      </w:r>
                    </w:p>
                    <w:p w14:paraId="5FF4F497" w14:textId="77777777" w:rsidR="003F0B26" w:rsidRDefault="003F0B26" w:rsidP="003F0B26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ind w:left="1428"/>
                      </w:pPr>
                      <w:r w:rsidRPr="00C85076">
                        <w:t>Določiti smer silnic magnetnega polja v tuljavi, če poznam smer električnega toka v tuljavi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3C7487" w14:textId="77777777" w:rsidR="003F0B26" w:rsidRDefault="003F0B26" w:rsidP="003F0B26"/>
    <w:p w14:paraId="464F2FD1" w14:textId="77777777" w:rsidR="003F0B26" w:rsidRDefault="003F0B26" w:rsidP="003F0B26"/>
    <w:p w14:paraId="66EA376B" w14:textId="77777777" w:rsidR="003F0B26" w:rsidRDefault="003F0B26" w:rsidP="003F0B26"/>
    <w:p w14:paraId="425D038D" w14:textId="77777777" w:rsidR="003F0B26" w:rsidRDefault="003F0B26" w:rsidP="003F0B26"/>
    <w:p w14:paraId="055DFF7C" w14:textId="77777777" w:rsidR="003F0B26" w:rsidRDefault="003F0B26" w:rsidP="003F0B26"/>
    <w:p w14:paraId="021EE190" w14:textId="77777777" w:rsidR="003F0B26" w:rsidRPr="000A70FF" w:rsidRDefault="003F0B26" w:rsidP="003F0B26">
      <w:pPr>
        <w:jc w:val="center"/>
        <w:rPr>
          <w:b/>
          <w:color w:val="FF0000"/>
        </w:rPr>
      </w:pPr>
      <w:r w:rsidRPr="00A828FC">
        <w:rPr>
          <w:b/>
          <w:color w:val="FF0000"/>
        </w:rPr>
        <w:t>PREDSTAVITE SVOJE ODGOVORE NA ZGORNJE KORAKE VODJI PRAKTIKUMA</w:t>
      </w:r>
      <w:r>
        <w:rPr>
          <w:b/>
          <w:color w:val="FF0000"/>
        </w:rPr>
        <w:br/>
      </w:r>
    </w:p>
    <w:p w14:paraId="75BFF68D" w14:textId="77777777" w:rsidR="003F0B26" w:rsidRPr="00C85076" w:rsidRDefault="003F0B26" w:rsidP="003F0B26">
      <w:proofErr w:type="gramStart"/>
      <w:r w:rsidRPr="00A828FC">
        <w:rPr>
          <w:b/>
        </w:rPr>
        <w:t>d.</w:t>
      </w:r>
      <w:proofErr w:type="gramEnd"/>
      <w:r w:rsidRPr="00C85076">
        <w:t xml:space="preserve"> Izvedite načrtovani testni poskus. </w:t>
      </w:r>
    </w:p>
    <w:p w14:paraId="606263A1" w14:textId="77777777" w:rsidR="003F0B26" w:rsidRPr="00C85076" w:rsidRDefault="003F0B26" w:rsidP="003F0B26">
      <w:proofErr w:type="gramStart"/>
      <w:r w:rsidRPr="00C96E3B">
        <w:rPr>
          <w:b/>
          <w:color w:val="000000" w:themeColor="text1"/>
        </w:rPr>
        <w:t>e</w:t>
      </w:r>
      <w:proofErr w:type="gramEnd"/>
      <w:r w:rsidRPr="00C96E3B">
        <w:rPr>
          <w:b/>
          <w:color w:val="000000" w:themeColor="text1"/>
        </w:rPr>
        <w:t>.</w:t>
      </w:r>
      <w:r w:rsidRPr="00C96E3B">
        <w:rPr>
          <w:color w:val="000000" w:themeColor="text1"/>
        </w:rPr>
        <w:t xml:space="preserve"> Ali se izmerjeni graf kvalitativno ujema z grafom, ki ste ga napovedali v koraku </w:t>
      </w:r>
      <w:r w:rsidRPr="00C96E3B">
        <w:rPr>
          <w:b/>
          <w:color w:val="000000" w:themeColor="text1"/>
        </w:rPr>
        <w:t>b.</w:t>
      </w:r>
      <w:proofErr w:type="gramStart"/>
      <w:r w:rsidRPr="00C96E3B">
        <w:rPr>
          <w:color w:val="000000" w:themeColor="text1"/>
        </w:rPr>
        <w:t xml:space="preserve">?  </w:t>
      </w:r>
      <w:proofErr w:type="gramEnd"/>
      <w:r w:rsidRPr="00C96E3B">
        <w:rPr>
          <w:color w:val="000000" w:themeColor="text1"/>
        </w:rPr>
        <w:t xml:space="preserve">Če se grafa kvalitativno </w:t>
      </w:r>
      <w:r w:rsidRPr="00C85076">
        <w:t xml:space="preserve">razlikujeta, analizirajte svoje razmisleke in jih poskusite izboljšati. Razložite, kateri deli vašega prvotnega razmišljanja so bili napačni in kako ste to ugotovili. </w:t>
      </w:r>
    </w:p>
    <w:p w14:paraId="3994F154" w14:textId="77777777" w:rsidR="003F0B26" w:rsidRPr="00C85076" w:rsidRDefault="003F0B26" w:rsidP="003F0B26">
      <w:proofErr w:type="gramStart"/>
      <w:r w:rsidRPr="00A828FC">
        <w:rPr>
          <w:b/>
        </w:rPr>
        <w:t>f</w:t>
      </w:r>
      <w:proofErr w:type="gramEnd"/>
      <w:r w:rsidRPr="00A828FC">
        <w:rPr>
          <w:b/>
        </w:rPr>
        <w:t>.</w:t>
      </w:r>
      <w:r w:rsidRPr="00C85076">
        <w:t xml:space="preserve"> Vaš kolega, ki je že izvedel to vajo</w:t>
      </w:r>
      <w:r>
        <w:t>,</w:t>
      </w:r>
      <w:r w:rsidRPr="00C85076">
        <w:t xml:space="preserve"> pravi »</w:t>
      </w:r>
      <w:r w:rsidRPr="001545B0">
        <w:rPr>
          <w:i/>
        </w:rPr>
        <w:t xml:space="preserve">S to vajo smo dokazali da </w:t>
      </w:r>
      <w:proofErr w:type="spellStart"/>
      <w:proofErr w:type="gramStart"/>
      <w:r w:rsidRPr="001545B0">
        <w:rPr>
          <w:i/>
        </w:rPr>
        <w:t>Lenzovo</w:t>
      </w:r>
      <w:proofErr w:type="spellEnd"/>
      <w:proofErr w:type="gramEnd"/>
      <w:r w:rsidRPr="001545B0">
        <w:rPr>
          <w:i/>
        </w:rPr>
        <w:t xml:space="preserve"> pravilo velja</w:t>
      </w:r>
      <w:r w:rsidRPr="00C85076">
        <w:t>.« Ali se strinjate z njim?</w:t>
      </w:r>
      <w:r>
        <w:t xml:space="preserve"> Pojasnite svoj odgovor. </w:t>
      </w:r>
    </w:p>
    <w:p w14:paraId="21FAF531" w14:textId="77777777" w:rsidR="003F0B26" w:rsidRDefault="003F0B26" w:rsidP="003F0B26">
      <w:pPr>
        <w:rPr>
          <w:b/>
        </w:rPr>
      </w:pPr>
    </w:p>
    <w:p w14:paraId="339D0BD4" w14:textId="77777777" w:rsidR="003F0B26" w:rsidRDefault="003F0B26" w:rsidP="003F0B26">
      <w:pPr>
        <w:rPr>
          <w:b/>
        </w:rPr>
      </w:pPr>
    </w:p>
    <w:p w14:paraId="2ADB923E" w14:textId="77777777" w:rsidR="003F0B26" w:rsidRDefault="003F0B26" w:rsidP="003F0B26">
      <w:pPr>
        <w:rPr>
          <w:b/>
        </w:rPr>
      </w:pPr>
    </w:p>
    <w:p w14:paraId="68910FC5" w14:textId="77777777" w:rsidR="003F0B26" w:rsidRDefault="003F0B26" w:rsidP="003F0B26">
      <w:pPr>
        <w:rPr>
          <w:b/>
        </w:rPr>
      </w:pPr>
      <w:r w:rsidRPr="00C85076">
        <w:rPr>
          <w:b/>
        </w:rPr>
        <w:lastRenderedPageBreak/>
        <w:t>TABELA ZA SAMOOCENJEVANJE</w:t>
      </w:r>
    </w:p>
    <w:p w14:paraId="2016D973" w14:textId="77777777" w:rsidR="003F0B26" w:rsidRDefault="003F0B26" w:rsidP="003F0B26">
      <w:pPr>
        <w:tabs>
          <w:tab w:val="left" w:pos="483"/>
        </w:tabs>
        <w:spacing w:before="132" w:line="252" w:lineRule="auto"/>
        <w:ind w:left="180" w:right="128"/>
        <w:jc w:val="both"/>
        <w:rPr>
          <w:b/>
          <w:bCs/>
          <w:i/>
          <w:iCs/>
          <w:spacing w:val="1"/>
          <w:w w:val="102"/>
        </w:rPr>
      </w:pPr>
      <w:r w:rsidRPr="00834ABC">
        <w:rPr>
          <w:i/>
          <w:iCs/>
          <w:spacing w:val="1"/>
          <w:w w:val="102"/>
        </w:rPr>
        <w:t xml:space="preserve">Da bi vam pomagali izboljšati znanstvene in inženirske sposobnosti, boste v vsaki </w:t>
      </w:r>
      <w:proofErr w:type="spellStart"/>
      <w:r w:rsidRPr="00834ABC">
        <w:rPr>
          <w:i/>
          <w:iCs/>
          <w:spacing w:val="1"/>
          <w:w w:val="102"/>
        </w:rPr>
        <w:t>praktikumski</w:t>
      </w:r>
      <w:proofErr w:type="spellEnd"/>
      <w:r w:rsidRPr="00834ABC">
        <w:rPr>
          <w:i/>
          <w:iCs/>
          <w:spacing w:val="1"/>
          <w:w w:val="102"/>
        </w:rPr>
        <w:t xml:space="preserve"> vaji dobili priloženo tabelo za samoocenjevanje. Samoocenjevanje je ugotavljanje, kako dobro ste opravili določeno nalogo. Tabele za samoocenjevanje so zasnovane tako, da vam pomagajo </w:t>
      </w:r>
      <w:r>
        <w:rPr>
          <w:i/>
          <w:iCs/>
          <w:spacing w:val="1"/>
          <w:w w:val="102"/>
        </w:rPr>
        <w:t>doseči učne cilje, ki so zapisani v začetku navodil. Tabele za samoevalvacijo vam tudi pomagajo oceniti</w:t>
      </w:r>
      <w:proofErr w:type="gramStart"/>
      <w:r>
        <w:rPr>
          <w:i/>
          <w:iCs/>
          <w:spacing w:val="1"/>
          <w:w w:val="102"/>
        </w:rPr>
        <w:t xml:space="preserve"> kako</w:t>
      </w:r>
      <w:proofErr w:type="gramEnd"/>
      <w:r>
        <w:rPr>
          <w:i/>
          <w:iCs/>
          <w:spacing w:val="1"/>
          <w:w w:val="102"/>
        </w:rPr>
        <w:t xml:space="preserve"> uspešni ste pri </w:t>
      </w:r>
      <w:r w:rsidRPr="00834ABC">
        <w:rPr>
          <w:i/>
          <w:iCs/>
          <w:spacing w:val="1"/>
          <w:w w:val="102"/>
        </w:rPr>
        <w:t>načr</w:t>
      </w:r>
      <w:r>
        <w:rPr>
          <w:i/>
          <w:iCs/>
          <w:spacing w:val="1"/>
          <w:w w:val="102"/>
        </w:rPr>
        <w:t xml:space="preserve">tovanju </w:t>
      </w:r>
      <w:r w:rsidRPr="00834ABC">
        <w:rPr>
          <w:i/>
          <w:iCs/>
          <w:spacing w:val="1"/>
          <w:w w:val="102"/>
        </w:rPr>
        <w:t>in izvaja</w:t>
      </w:r>
      <w:r>
        <w:rPr>
          <w:i/>
          <w:iCs/>
          <w:spacing w:val="1"/>
          <w:w w:val="102"/>
        </w:rPr>
        <w:t xml:space="preserve">nju </w:t>
      </w:r>
      <w:r w:rsidRPr="00834ABC">
        <w:rPr>
          <w:i/>
          <w:iCs/>
          <w:spacing w:val="1"/>
          <w:w w:val="102"/>
        </w:rPr>
        <w:t>poskus</w:t>
      </w:r>
      <w:r>
        <w:rPr>
          <w:i/>
          <w:iCs/>
          <w:spacing w:val="1"/>
          <w:w w:val="102"/>
        </w:rPr>
        <w:t>ov</w:t>
      </w:r>
      <w:r w:rsidRPr="00834ABC">
        <w:rPr>
          <w:i/>
          <w:iCs/>
          <w:spacing w:val="1"/>
          <w:w w:val="102"/>
        </w:rPr>
        <w:t xml:space="preserve"> ter </w:t>
      </w:r>
      <w:r>
        <w:rPr>
          <w:i/>
          <w:iCs/>
          <w:spacing w:val="1"/>
          <w:w w:val="102"/>
        </w:rPr>
        <w:t>pri</w:t>
      </w:r>
      <w:r w:rsidRPr="00834ABC">
        <w:rPr>
          <w:i/>
          <w:iCs/>
          <w:spacing w:val="1"/>
          <w:w w:val="102"/>
        </w:rPr>
        <w:t xml:space="preserve"> analizi podatk</w:t>
      </w:r>
      <w:r>
        <w:rPr>
          <w:i/>
          <w:iCs/>
          <w:spacing w:val="1"/>
          <w:w w:val="102"/>
        </w:rPr>
        <w:t>ov</w:t>
      </w:r>
      <w:r w:rsidRPr="00834ABC">
        <w:rPr>
          <w:i/>
          <w:iCs/>
          <w:spacing w:val="1"/>
          <w:w w:val="102"/>
        </w:rPr>
        <w:t>. Preberite tabele</w:t>
      </w:r>
      <w:proofErr w:type="gramStart"/>
      <w:r w:rsidRPr="00834ABC">
        <w:rPr>
          <w:i/>
          <w:iCs/>
          <w:spacing w:val="1"/>
          <w:w w:val="102"/>
        </w:rPr>
        <w:t xml:space="preserve"> preden</w:t>
      </w:r>
      <w:proofErr w:type="gramEnd"/>
      <w:r w:rsidRPr="00834ABC">
        <w:rPr>
          <w:i/>
          <w:iCs/>
          <w:spacing w:val="1"/>
          <w:w w:val="102"/>
        </w:rPr>
        <w:t xml:space="preserve"> začnete z delom in jih nato uporabite </w:t>
      </w:r>
      <w:r>
        <w:rPr>
          <w:i/>
          <w:iCs/>
          <w:spacing w:val="1"/>
          <w:w w:val="102"/>
        </w:rPr>
        <w:t xml:space="preserve">za </w:t>
      </w:r>
      <w:r w:rsidRPr="00834ABC">
        <w:rPr>
          <w:i/>
          <w:iCs/>
          <w:spacing w:val="1"/>
          <w:w w:val="102"/>
        </w:rPr>
        <w:t xml:space="preserve">izboljševanje svojega dela. </w:t>
      </w:r>
      <w:r w:rsidRPr="00834ABC">
        <w:rPr>
          <w:b/>
          <w:bCs/>
          <w:i/>
          <w:iCs/>
          <w:spacing w:val="1"/>
          <w:w w:val="102"/>
        </w:rPr>
        <w:t>Vodja praktikuma bo uporabil iste tabele pri ocenjevanju vašega dela.</w:t>
      </w:r>
    </w:p>
    <w:tbl>
      <w:tblPr>
        <w:tblW w:w="106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813"/>
        <w:gridCol w:w="1619"/>
        <w:gridCol w:w="2221"/>
        <w:gridCol w:w="2086"/>
        <w:gridCol w:w="2443"/>
      </w:tblGrid>
      <w:tr w:rsidR="003F0B26" w:rsidRPr="00C85076" w14:paraId="62896A40" w14:textId="77777777" w:rsidTr="00025B13">
        <w:tc>
          <w:tcPr>
            <w:tcW w:w="10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0E54C" w14:textId="77777777" w:rsidR="003F0B26" w:rsidRPr="00C85076" w:rsidRDefault="003F0B26" w:rsidP="00025B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50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SAMOOCENJEVALNA TABELA</w:t>
            </w:r>
          </w:p>
        </w:tc>
      </w:tr>
      <w:tr w:rsidR="003F0B26" w:rsidRPr="00C85076" w14:paraId="31AD024A" w14:textId="77777777" w:rsidTr="00025B13">
        <w:tc>
          <w:tcPr>
            <w:tcW w:w="10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E0AB1" w14:textId="77777777" w:rsidR="003F0B26" w:rsidRPr="00C85076" w:rsidRDefault="003F0B26" w:rsidP="0002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0B26" w:rsidRPr="00C85076" w14:paraId="2B303A19" w14:textId="77777777" w:rsidTr="00025B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DB07E" w14:textId="77777777" w:rsidR="003F0B26" w:rsidRPr="00C85076" w:rsidRDefault="003F0B26" w:rsidP="0002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A8A2EC" w14:textId="77777777" w:rsidR="003F0B26" w:rsidRPr="00C85076" w:rsidRDefault="003F0B26" w:rsidP="00025B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50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SPOSOBNOST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7F06B5" w14:textId="77777777" w:rsidR="003F0B26" w:rsidRPr="00C85076" w:rsidRDefault="003F0B26" w:rsidP="00025B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50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0-MANJKA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138D4" w14:textId="77777777" w:rsidR="003F0B26" w:rsidRPr="00C85076" w:rsidRDefault="003F0B26" w:rsidP="00025B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50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1-NI USTREZNO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DE639" w14:textId="77777777" w:rsidR="003F0B26" w:rsidRPr="00C85076" w:rsidRDefault="003F0B26" w:rsidP="00025B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50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2-POTREBNO IZBOLJŠATI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5DDF1" w14:textId="77777777" w:rsidR="003F0B26" w:rsidRPr="00C85076" w:rsidRDefault="003F0B26" w:rsidP="00025B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50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3-USTREZNO</w:t>
            </w:r>
          </w:p>
        </w:tc>
      </w:tr>
      <w:tr w:rsidR="003F0B26" w:rsidRPr="00C85076" w14:paraId="64406B6F" w14:textId="77777777" w:rsidTr="00025B13">
        <w:trPr>
          <w:trHeight w:val="19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3198DC" w14:textId="77777777" w:rsidR="003F0B26" w:rsidRPr="00C85076" w:rsidRDefault="003F0B26" w:rsidP="00025B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5076">
              <w:rPr>
                <w:b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C23093" w14:textId="77777777" w:rsidR="003F0B26" w:rsidRPr="00C85076" w:rsidRDefault="003F0B26" w:rsidP="00025B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5076">
              <w:rPr>
                <w:b/>
                <w:bCs/>
                <w:color w:val="000000"/>
                <w:sz w:val="20"/>
                <w:szCs w:val="20"/>
              </w:rPr>
              <w:t>So sposobni zasnovati zanesljiv poskus, s katerim je možno testirati izbrano razlago.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CE4C99" w14:textId="77777777" w:rsidR="003F0B26" w:rsidRPr="00C85076" w:rsidRDefault="003F0B26" w:rsidP="00025B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5076">
              <w:rPr>
                <w:color w:val="000000"/>
                <w:sz w:val="20"/>
                <w:szCs w:val="20"/>
              </w:rPr>
              <w:t>Poskus ne testira izbrane razlage.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5D5137" w14:textId="77777777" w:rsidR="003F0B26" w:rsidRPr="00C85076" w:rsidRDefault="003F0B26" w:rsidP="00025B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5076">
              <w:rPr>
                <w:color w:val="000000"/>
                <w:sz w:val="20"/>
                <w:szCs w:val="20"/>
              </w:rPr>
              <w:t>Poskus testira izbrano razlago. Narava izvedbe poskusa je takšna, da bodo izidi/podatki verjetno vodili do napačne sodbe o razlagi.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017756" w14:textId="77777777" w:rsidR="003F0B26" w:rsidRPr="00C85076" w:rsidRDefault="003F0B26" w:rsidP="00025B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5076">
              <w:rPr>
                <w:color w:val="000000"/>
                <w:sz w:val="20"/>
                <w:szCs w:val="20"/>
              </w:rPr>
              <w:t>Poskus testira izbrano razlago. Narava izvedbe poskusa je takšna, da izidi/podatki verjetno ne bodo vodili do zanesljive sodbe o razlagi.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4BD53D" w14:textId="77777777" w:rsidR="003F0B26" w:rsidRPr="00C85076" w:rsidRDefault="003F0B26" w:rsidP="00025B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85076">
              <w:rPr>
                <w:color w:val="000000"/>
                <w:sz w:val="20"/>
                <w:szCs w:val="20"/>
              </w:rPr>
              <w:t>Poskus testira izbrano razlago in bo z veliko gotovostjo dal izide/podatke</w:t>
            </w:r>
            <w:proofErr w:type="gramStart"/>
            <w:r w:rsidRPr="00C85076">
              <w:rPr>
                <w:color w:val="000000"/>
                <w:sz w:val="20"/>
                <w:szCs w:val="20"/>
              </w:rPr>
              <w:t xml:space="preserve"> na</w:t>
            </w:r>
            <w:proofErr w:type="gramEnd"/>
            <w:r w:rsidRPr="00C85076">
              <w:rPr>
                <w:color w:val="000000"/>
                <w:sz w:val="20"/>
                <w:szCs w:val="20"/>
              </w:rPr>
              <w:t xml:space="preserve"> podlagi katerih bo možno dati zanesljive sodbe o razlagi.</w:t>
            </w:r>
          </w:p>
        </w:tc>
      </w:tr>
      <w:tr w:rsidR="003F0B26" w:rsidRPr="00C85076" w14:paraId="759D78A5" w14:textId="77777777" w:rsidTr="00025B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667F35" w14:textId="77777777" w:rsidR="003F0B26" w:rsidRPr="00C85076" w:rsidRDefault="003F0B26" w:rsidP="00025B13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8507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2ACDB9" w14:textId="77777777" w:rsidR="003F0B26" w:rsidRPr="00C85076" w:rsidRDefault="003F0B26" w:rsidP="00025B13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8507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So sposobni podati smiselno napoved na podlagi razlage.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231843" w14:textId="77777777" w:rsidR="003F0B26" w:rsidRPr="00C85076" w:rsidRDefault="003F0B26" w:rsidP="00025B13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85076">
              <w:rPr>
                <w:rFonts w:cstheme="minorHAnsi"/>
                <w:color w:val="000000"/>
                <w:sz w:val="20"/>
                <w:szCs w:val="20"/>
              </w:rPr>
              <w:t>Ne podajo napovedi. Poskusa ne obravnavajo kot testnega poskusa.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66851B" w14:textId="77777777" w:rsidR="003F0B26" w:rsidRPr="00C85076" w:rsidRDefault="003F0B26" w:rsidP="00025B13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85076">
              <w:rPr>
                <w:rFonts w:cstheme="minorHAnsi"/>
                <w:color w:val="000000"/>
                <w:sz w:val="20"/>
                <w:szCs w:val="20"/>
              </w:rPr>
              <w:t xml:space="preserve">Napoved je podana, a je enaka razlagi, ALI napoved ni osnovana na razlagi ali je popolnoma neskladna z razlago, ALI napoved ne napoveduje izida </w:t>
            </w:r>
            <w:r w:rsidRPr="00C85076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opisanega</w:t>
            </w:r>
            <w:r w:rsidRPr="00C85076">
              <w:rPr>
                <w:rFonts w:cstheme="minorHAnsi"/>
                <w:color w:val="000000"/>
                <w:sz w:val="20"/>
                <w:szCs w:val="20"/>
              </w:rPr>
              <w:t xml:space="preserve"> poskusa.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0D0A36" w14:textId="77777777" w:rsidR="003F0B26" w:rsidRPr="00C85076" w:rsidRDefault="003F0B26" w:rsidP="00025B1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850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Napoved izhaja iz preverjane razlage, ampak je pomanjkljiva, ker:</w:t>
            </w:r>
          </w:p>
          <w:p w14:paraId="4A4DBCAB" w14:textId="77777777" w:rsidR="003F0B26" w:rsidRPr="00C85076" w:rsidRDefault="003F0B26" w:rsidP="00025B1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850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 pomembne predpostavke niso upoštevane,</w:t>
            </w:r>
          </w:p>
          <w:p w14:paraId="234BBA20" w14:textId="77777777" w:rsidR="003F0B26" w:rsidRPr="00C85076" w:rsidRDefault="003F0B26" w:rsidP="00025B1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850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 napoved je nepopolna ali do neke mere neskladna z razlago, in/ali</w:t>
            </w:r>
          </w:p>
          <w:p w14:paraId="2B301479" w14:textId="77777777" w:rsidR="003F0B26" w:rsidRPr="00A82C33" w:rsidRDefault="003F0B26" w:rsidP="00025B13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85076">
              <w:rPr>
                <w:rFonts w:cstheme="minorHAnsi"/>
                <w:color w:val="000000"/>
                <w:sz w:val="20"/>
                <w:szCs w:val="20"/>
              </w:rPr>
              <w:t>* napoved je do neke mere neskladna z opisanim poskusom.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8E3E4C" w14:textId="77777777" w:rsidR="003F0B26" w:rsidRPr="00C85076" w:rsidRDefault="003F0B26" w:rsidP="00025B1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850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Podajo napoved, ki:</w:t>
            </w:r>
          </w:p>
          <w:p w14:paraId="61F8C95E" w14:textId="77777777" w:rsidR="003F0B26" w:rsidRPr="00C85076" w:rsidRDefault="003F0B26" w:rsidP="00025B1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850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 izhaja iz razlage,</w:t>
            </w:r>
          </w:p>
          <w:p w14:paraId="2051FA62" w14:textId="77777777" w:rsidR="003F0B26" w:rsidRPr="00C85076" w:rsidRDefault="003F0B26" w:rsidP="00025B1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850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 pravilno opisuje pričakovan izid opisanega poskusa,</w:t>
            </w:r>
          </w:p>
          <w:p w14:paraId="03FF5646" w14:textId="77777777" w:rsidR="003F0B26" w:rsidRPr="00C85076" w:rsidRDefault="003F0B26" w:rsidP="00025B13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85076">
              <w:rPr>
                <w:rFonts w:cstheme="minorHAnsi"/>
                <w:color w:val="000000"/>
                <w:sz w:val="20"/>
                <w:szCs w:val="20"/>
              </w:rPr>
              <w:t xml:space="preserve">* če je </w:t>
            </w:r>
            <w:proofErr w:type="gramStart"/>
            <w:r w:rsidRPr="00C85076">
              <w:rPr>
                <w:rFonts w:cstheme="minorHAnsi"/>
                <w:color w:val="000000"/>
                <w:sz w:val="20"/>
                <w:szCs w:val="20"/>
              </w:rPr>
              <w:t>potrebno</w:t>
            </w:r>
            <w:proofErr w:type="gramEnd"/>
            <w:r w:rsidRPr="00C85076">
              <w:rPr>
                <w:rFonts w:cstheme="minorHAnsi"/>
                <w:color w:val="000000"/>
                <w:sz w:val="20"/>
                <w:szCs w:val="20"/>
              </w:rPr>
              <w:t>, zajema pomembne predpostavke.</w:t>
            </w:r>
          </w:p>
        </w:tc>
      </w:tr>
      <w:tr w:rsidR="003F0B26" w:rsidRPr="00C85076" w14:paraId="5C2EA450" w14:textId="77777777" w:rsidTr="00025B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2A3B24" w14:textId="77777777" w:rsidR="003F0B26" w:rsidRPr="00C85076" w:rsidRDefault="003F0B26" w:rsidP="00025B13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85076">
              <w:rPr>
                <w:b/>
                <w:sz w:val="20"/>
                <w:szCs w:val="20"/>
              </w:rPr>
              <w:t>F1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2BAED1" w14:textId="77777777" w:rsidR="003F0B26" w:rsidRPr="00C85076" w:rsidRDefault="003F0B26" w:rsidP="00025B13">
            <w:pPr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85076">
              <w:rPr>
                <w:b/>
                <w:sz w:val="20"/>
                <w:szCs w:val="20"/>
              </w:rPr>
              <w:t xml:space="preserve">So sposobni sestaviti popolno in jasno poročilo o praktični </w:t>
            </w:r>
            <w:proofErr w:type="gramStart"/>
            <w:r w:rsidRPr="00C85076">
              <w:rPr>
                <w:b/>
                <w:sz w:val="20"/>
                <w:szCs w:val="20"/>
              </w:rPr>
              <w:t>aktivnosti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E607E" w14:textId="77777777" w:rsidR="003F0B26" w:rsidRPr="00C85076" w:rsidRDefault="003F0B26" w:rsidP="00025B13">
            <w:pPr>
              <w:rPr>
                <w:sz w:val="20"/>
                <w:szCs w:val="20"/>
              </w:rPr>
            </w:pPr>
            <w:r w:rsidRPr="00C85076">
              <w:rPr>
                <w:sz w:val="20"/>
                <w:szCs w:val="20"/>
              </w:rPr>
              <w:t>(Eno ali več od navedenega)</w:t>
            </w:r>
          </w:p>
          <w:p w14:paraId="6C289012" w14:textId="77777777" w:rsidR="003F0B26" w:rsidRPr="00C85076" w:rsidRDefault="003F0B26" w:rsidP="00025B13">
            <w:pPr>
              <w:rPr>
                <w:sz w:val="20"/>
                <w:szCs w:val="20"/>
              </w:rPr>
            </w:pPr>
            <w:r w:rsidRPr="00C85076">
              <w:rPr>
                <w:sz w:val="20"/>
                <w:szCs w:val="20"/>
              </w:rPr>
              <w:t>V poročilu manjkajo</w:t>
            </w:r>
          </w:p>
          <w:p w14:paraId="6B2BFB9F" w14:textId="77777777" w:rsidR="003F0B26" w:rsidRPr="00C85076" w:rsidRDefault="003F0B26" w:rsidP="00025B13">
            <w:pPr>
              <w:rPr>
                <w:sz w:val="20"/>
                <w:szCs w:val="20"/>
              </w:rPr>
            </w:pPr>
            <w:r w:rsidRPr="00C85076">
              <w:rPr>
                <w:sz w:val="20"/>
                <w:szCs w:val="20"/>
              </w:rPr>
              <w:t xml:space="preserve">* odgovori na nekatera vprašanja, </w:t>
            </w:r>
          </w:p>
          <w:p w14:paraId="1160F0FC" w14:textId="77777777" w:rsidR="003F0B26" w:rsidRPr="00C85076" w:rsidRDefault="003F0B26" w:rsidP="00025B13">
            <w:pPr>
              <w:rPr>
                <w:sz w:val="20"/>
                <w:szCs w:val="20"/>
              </w:rPr>
            </w:pPr>
            <w:r w:rsidRPr="00C85076">
              <w:rPr>
                <w:sz w:val="20"/>
                <w:szCs w:val="20"/>
              </w:rPr>
              <w:t>* diagrami, skice, grafi,</w:t>
            </w:r>
          </w:p>
          <w:p w14:paraId="4F09AE84" w14:textId="77777777" w:rsidR="003F0B26" w:rsidRPr="00C85076" w:rsidRDefault="003F0B26" w:rsidP="00025B13">
            <w:pPr>
              <w:rPr>
                <w:sz w:val="20"/>
                <w:szCs w:val="20"/>
              </w:rPr>
            </w:pPr>
            <w:r w:rsidRPr="00C85076">
              <w:rPr>
                <w:sz w:val="20"/>
                <w:szCs w:val="20"/>
              </w:rPr>
              <w:t>* opisi nekaterih poskusov</w:t>
            </w:r>
          </w:p>
          <w:p w14:paraId="4178D5EB" w14:textId="77777777" w:rsidR="003F0B26" w:rsidRPr="00C85076" w:rsidRDefault="003F0B26" w:rsidP="00025B13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85076">
              <w:rPr>
                <w:sz w:val="20"/>
                <w:szCs w:val="20"/>
              </w:rPr>
              <w:t>Opisi so nerazumljivi, nepopolni ali površni.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B37BA6" w14:textId="77777777" w:rsidR="003F0B26" w:rsidRPr="00C85076" w:rsidRDefault="003F0B26" w:rsidP="00025B13">
            <w:pPr>
              <w:rPr>
                <w:sz w:val="20"/>
                <w:szCs w:val="20"/>
              </w:rPr>
            </w:pPr>
            <w:r w:rsidRPr="00C85076">
              <w:rPr>
                <w:sz w:val="20"/>
                <w:szCs w:val="20"/>
              </w:rPr>
              <w:t>(Eno ali več od navedenega)</w:t>
            </w:r>
          </w:p>
          <w:p w14:paraId="279B82FF" w14:textId="77777777" w:rsidR="003F0B26" w:rsidRPr="00C85076" w:rsidRDefault="003F0B26" w:rsidP="00025B13">
            <w:pPr>
              <w:rPr>
                <w:sz w:val="20"/>
                <w:szCs w:val="20"/>
              </w:rPr>
            </w:pPr>
            <w:r w:rsidRPr="00C85076">
              <w:rPr>
                <w:sz w:val="20"/>
                <w:szCs w:val="20"/>
              </w:rPr>
              <w:t xml:space="preserve">V poročilu so odgovorjena vsa vprašanja in opisani vsi poskusi, vendar manjkajo pomembne podrobnosti. </w:t>
            </w:r>
          </w:p>
          <w:p w14:paraId="13FD3580" w14:textId="77777777" w:rsidR="003F0B26" w:rsidRPr="00C85076" w:rsidRDefault="003F0B26" w:rsidP="00025B13">
            <w:pPr>
              <w:rPr>
                <w:sz w:val="20"/>
                <w:szCs w:val="20"/>
              </w:rPr>
            </w:pPr>
            <w:r w:rsidRPr="00C85076">
              <w:rPr>
                <w:sz w:val="20"/>
                <w:szCs w:val="20"/>
              </w:rPr>
              <w:t xml:space="preserve">V poročilo so vključeni ustrezni diagrami, skice, grafi, vendar so ti nejasni ali nepopolni. </w:t>
            </w:r>
          </w:p>
          <w:p w14:paraId="73FA2033" w14:textId="77777777" w:rsidR="003F0B26" w:rsidRPr="00C85076" w:rsidRDefault="003F0B26" w:rsidP="00025B13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C85076">
              <w:rPr>
                <w:sz w:val="20"/>
                <w:szCs w:val="20"/>
              </w:rPr>
              <w:t>Za razumevanje je potrebnega veliko truda.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B24747" w14:textId="77777777" w:rsidR="003F0B26" w:rsidRPr="00C85076" w:rsidRDefault="003F0B26" w:rsidP="00025B13">
            <w:pPr>
              <w:rPr>
                <w:sz w:val="20"/>
                <w:szCs w:val="20"/>
              </w:rPr>
            </w:pPr>
            <w:r w:rsidRPr="00C85076">
              <w:rPr>
                <w:sz w:val="20"/>
                <w:szCs w:val="20"/>
              </w:rPr>
              <w:t>(Eno ali več od navedenega)</w:t>
            </w:r>
          </w:p>
          <w:p w14:paraId="1B654749" w14:textId="77777777" w:rsidR="003F0B26" w:rsidRPr="00C85076" w:rsidRDefault="003F0B26" w:rsidP="00025B13">
            <w:pPr>
              <w:rPr>
                <w:sz w:val="20"/>
                <w:szCs w:val="20"/>
              </w:rPr>
            </w:pPr>
            <w:r w:rsidRPr="00C85076">
              <w:rPr>
                <w:sz w:val="20"/>
                <w:szCs w:val="20"/>
              </w:rPr>
              <w:t xml:space="preserve">V poročilu so odgovorjena vsa vprašanja in opisani vsi poskusi, vendar poročilo vsebuje manjše nejasnosti. </w:t>
            </w:r>
          </w:p>
          <w:p w14:paraId="176C82DB" w14:textId="77777777" w:rsidR="003F0B26" w:rsidRPr="00C85076" w:rsidRDefault="003F0B26" w:rsidP="00025B13">
            <w:pPr>
              <w:rPr>
                <w:sz w:val="20"/>
                <w:szCs w:val="20"/>
              </w:rPr>
            </w:pPr>
            <w:r w:rsidRPr="00C85076">
              <w:rPr>
                <w:sz w:val="20"/>
                <w:szCs w:val="20"/>
              </w:rPr>
              <w:t xml:space="preserve">V poročilo so vključeni ustrezni diagrami, skice, grafi, vendar manjkajo manjše podrobnosti. </w:t>
            </w:r>
          </w:p>
          <w:p w14:paraId="38E4BC0A" w14:textId="77777777" w:rsidR="003F0B26" w:rsidRPr="00C85076" w:rsidRDefault="003F0B26" w:rsidP="00025B1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85076">
              <w:rPr>
                <w:rFonts w:asciiTheme="minorHAnsi" w:hAnsiTheme="minorHAnsi"/>
                <w:sz w:val="20"/>
                <w:szCs w:val="20"/>
              </w:rPr>
              <w:t>Razumevanje postopka zahteva nekaj truda.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0E931D" w14:textId="77777777" w:rsidR="003F0B26" w:rsidRPr="00C85076" w:rsidRDefault="003F0B26" w:rsidP="00025B1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85076">
              <w:rPr>
                <w:rFonts w:asciiTheme="minorHAnsi" w:hAnsiTheme="minorHAnsi"/>
                <w:sz w:val="20"/>
                <w:szCs w:val="20"/>
              </w:rPr>
              <w:t xml:space="preserve">Poročilo je jasno, popolno in razumljivo. V poročilu so odgovorjena vsa vprašanja in opisani vsi poskusi. V poročilo so vključeni vsi potrebni diagrami, skice, grafi. </w:t>
            </w:r>
          </w:p>
        </w:tc>
      </w:tr>
    </w:tbl>
    <w:p w14:paraId="046276AB" w14:textId="77777777" w:rsidR="003F0B26" w:rsidRDefault="003F0B26" w:rsidP="003F0B26">
      <w:pPr>
        <w:rPr>
          <w:b/>
          <w:color w:val="FF0000"/>
        </w:rPr>
      </w:pPr>
    </w:p>
    <w:p w14:paraId="506F3D49" w14:textId="77777777" w:rsidR="003F0B26" w:rsidRDefault="003F0B26" w:rsidP="003F0B26">
      <w:pPr>
        <w:rPr>
          <w:b/>
        </w:rPr>
      </w:pPr>
    </w:p>
    <w:p w14:paraId="59B476E5" w14:textId="303D30BE" w:rsidR="003F0B26" w:rsidRPr="009746A0" w:rsidRDefault="00554050" w:rsidP="003F0B26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lastRenderedPageBreak/>
        <w:t>LABORATORIJSKA VAJA</w:t>
      </w:r>
      <w:r w:rsidR="003F0B26" w:rsidRPr="009746A0">
        <w:rPr>
          <w:rFonts w:cstheme="minorHAnsi"/>
          <w:b/>
          <w:bCs/>
          <w:sz w:val="32"/>
          <w:szCs w:val="32"/>
        </w:rPr>
        <w:t>: KONIČNO NIHALO</w:t>
      </w:r>
      <w:r w:rsidR="002329B3">
        <w:rPr>
          <w:rStyle w:val="FootnoteReference"/>
          <w:rFonts w:cstheme="minorHAnsi"/>
          <w:b/>
          <w:bCs/>
          <w:sz w:val="32"/>
          <w:szCs w:val="32"/>
        </w:rPr>
        <w:footnoteReference w:id="1"/>
      </w:r>
    </w:p>
    <w:p w14:paraId="7B421E02" w14:textId="77777777" w:rsidR="003F0B26" w:rsidRPr="009746A0" w:rsidRDefault="003F0B26" w:rsidP="003F0B26">
      <w:pPr>
        <w:spacing w:after="0" w:line="240" w:lineRule="auto"/>
        <w:rPr>
          <w:rFonts w:cstheme="minorHAnsi"/>
          <w:b/>
        </w:rPr>
      </w:pPr>
      <w:r w:rsidRPr="009746A0">
        <w:rPr>
          <w:rFonts w:cstheme="minorHAnsi"/>
          <w:b/>
        </w:rPr>
        <w:t xml:space="preserve">UČNI CILJI </w:t>
      </w:r>
    </w:p>
    <w:p w14:paraId="3286255E" w14:textId="77777777" w:rsidR="003F0B26" w:rsidRPr="009746A0" w:rsidRDefault="003F0B26" w:rsidP="003F0B26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9746A0">
        <w:rPr>
          <w:rFonts w:cstheme="minorHAnsi"/>
        </w:rPr>
        <w:t xml:space="preserve">Uporabiti znanje o Newtonovih zakonih pri reševanju praktičnega </w:t>
      </w:r>
      <w:proofErr w:type="gramStart"/>
      <w:r w:rsidRPr="009746A0">
        <w:rPr>
          <w:rFonts w:cstheme="minorHAnsi"/>
        </w:rPr>
        <w:t>problema</w:t>
      </w:r>
      <w:proofErr w:type="gramEnd"/>
      <w:r w:rsidRPr="009746A0">
        <w:rPr>
          <w:rFonts w:cstheme="minorHAnsi"/>
        </w:rPr>
        <w:t>.</w:t>
      </w:r>
    </w:p>
    <w:p w14:paraId="5F545DB0" w14:textId="77777777" w:rsidR="003F0B26" w:rsidRPr="009746A0" w:rsidRDefault="003F0B26" w:rsidP="003F0B26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9746A0">
        <w:rPr>
          <w:rFonts w:cstheme="minorHAnsi"/>
        </w:rPr>
        <w:t xml:space="preserve">Uporabiti dve različni metodi za </w:t>
      </w:r>
      <w:proofErr w:type="gramStart"/>
      <w:r w:rsidRPr="009746A0">
        <w:rPr>
          <w:rFonts w:cstheme="minorHAnsi"/>
        </w:rPr>
        <w:t>eksperimentalno</w:t>
      </w:r>
      <w:proofErr w:type="gramEnd"/>
      <w:r w:rsidRPr="009746A0">
        <w:rPr>
          <w:rFonts w:cstheme="minorHAnsi"/>
        </w:rPr>
        <w:t xml:space="preserve"> določanje fizikalne količine.</w:t>
      </w:r>
    </w:p>
    <w:p w14:paraId="429B2146" w14:textId="77777777" w:rsidR="003F0B26" w:rsidRDefault="003F0B26" w:rsidP="003F0B26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9746A0">
        <w:rPr>
          <w:rFonts w:cstheme="minorHAnsi"/>
        </w:rPr>
        <w:t>Ovrednotiti predpostavke, uporabljene v poenostavljenem matematičnem opisu.</w:t>
      </w:r>
    </w:p>
    <w:p w14:paraId="54584954" w14:textId="77777777" w:rsidR="003F0B26" w:rsidRPr="009746A0" w:rsidRDefault="003F0B26" w:rsidP="003F0B26">
      <w:pPr>
        <w:pStyle w:val="ListParagraph"/>
        <w:spacing w:after="0" w:line="240" w:lineRule="auto"/>
        <w:rPr>
          <w:rFonts w:cstheme="minorHAnsi"/>
        </w:rPr>
      </w:pPr>
    </w:p>
    <w:p w14:paraId="5A01FF9E" w14:textId="77777777" w:rsidR="003F0B26" w:rsidRPr="009746A0" w:rsidRDefault="003F0B26" w:rsidP="003F0B26">
      <w:pPr>
        <w:rPr>
          <w:b/>
        </w:rPr>
      </w:pPr>
      <w:r w:rsidRPr="009746A0">
        <w:rPr>
          <w:b/>
        </w:rPr>
        <w:t>APLIKATIVNI POSKUS</w:t>
      </w:r>
      <w:r>
        <w:rPr>
          <w:b/>
        </w:rPr>
        <w:br/>
      </w:r>
      <w:r w:rsidRPr="009746A0">
        <w:rPr>
          <w:b/>
        </w:rPr>
        <w:t xml:space="preserve">Zasnujte dve različni metodi, ki vam bosta omogočili, da določite velikost rezultante sil, ki delujejo na kroglico koničnega nihala, ko </w:t>
      </w:r>
      <w:r>
        <w:rPr>
          <w:b/>
        </w:rPr>
        <w:t xml:space="preserve">enakomerno </w:t>
      </w:r>
      <w:r w:rsidRPr="009746A0">
        <w:rPr>
          <w:b/>
        </w:rPr>
        <w:t xml:space="preserve">kroži po plašču stožca.  </w:t>
      </w:r>
    </w:p>
    <w:p w14:paraId="19B84404" w14:textId="77777777" w:rsidR="003F0B26" w:rsidRPr="009746A0" w:rsidRDefault="003F0B26" w:rsidP="003F0B26">
      <w:r w:rsidRPr="004649DD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62336" behindDoc="0" locked="0" layoutInCell="1" allowOverlap="1" wp14:anchorId="0E401A2E" wp14:editId="4C390DC8">
            <wp:simplePos x="0" y="0"/>
            <wp:positionH relativeFrom="margin">
              <wp:posOffset>5237191</wp:posOffset>
            </wp:positionH>
            <wp:positionV relativeFrom="paragraph">
              <wp:posOffset>4076</wp:posOffset>
            </wp:positionV>
            <wp:extent cx="1461770" cy="1476375"/>
            <wp:effectExtent l="0" t="0" r="508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konično nihal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77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6A0">
        <w:rPr>
          <w:i/>
        </w:rPr>
        <w:t>Razpoložljiva oprema</w:t>
      </w:r>
      <w:r w:rsidRPr="009746A0">
        <w:t xml:space="preserve">: stojalo, </w:t>
      </w:r>
      <w:r>
        <w:t>kovinska kroglica</w:t>
      </w:r>
      <w:proofErr w:type="gramStart"/>
      <w:r>
        <w:t xml:space="preserve"> obešena</w:t>
      </w:r>
      <w:proofErr w:type="gramEnd"/>
      <w:r>
        <w:t xml:space="preserve"> na stojalu </w:t>
      </w:r>
      <w:r w:rsidRPr="009746A0">
        <w:t xml:space="preserve">, merilni trak, silomer (z območjem 1 N), štoparica (uporabite svoj telefon). </w:t>
      </w:r>
    </w:p>
    <w:p w14:paraId="4D160B58" w14:textId="77777777" w:rsidR="003F0B26" w:rsidRPr="009746A0" w:rsidRDefault="003F0B26" w:rsidP="003F0B26">
      <w:pPr>
        <w:rPr>
          <w:sz w:val="24"/>
          <w:szCs w:val="24"/>
        </w:rPr>
      </w:pPr>
      <w:r w:rsidRPr="009746A0">
        <w:rPr>
          <w:b/>
          <w:sz w:val="24"/>
          <w:szCs w:val="24"/>
        </w:rPr>
        <w:t>Konično nihalo</w:t>
      </w:r>
      <w:r w:rsidRPr="009746A0">
        <w:rPr>
          <w:sz w:val="24"/>
          <w:szCs w:val="24"/>
        </w:rPr>
        <w:t xml:space="preserve"> se razlikuje od običajnega nihala. Namesto sem in tja v navpični ravnini</w:t>
      </w:r>
      <w:proofErr w:type="gramStart"/>
      <w:r>
        <w:rPr>
          <w:sz w:val="24"/>
          <w:szCs w:val="24"/>
        </w:rPr>
        <w:t>,</w:t>
      </w:r>
      <w:proofErr w:type="gramEnd"/>
      <w:r w:rsidRPr="009746A0">
        <w:rPr>
          <w:sz w:val="24"/>
          <w:szCs w:val="24"/>
        </w:rPr>
        <w:t xml:space="preserve"> se tu utež giblje po krožnici v vodoravni ravnini, torej tako</w:t>
      </w:r>
      <w:r>
        <w:rPr>
          <w:sz w:val="24"/>
          <w:szCs w:val="24"/>
        </w:rPr>
        <w:t>,</w:t>
      </w:r>
      <w:r w:rsidRPr="009746A0">
        <w:rPr>
          <w:sz w:val="24"/>
          <w:szCs w:val="24"/>
        </w:rPr>
        <w:t xml:space="preserve"> da vrvica orisuje plašč stožca. Poskenirajte QR kodo na desni in si oglejte videoposnetek koničnega nihala, ki ga boste uporabljali v tej vaji. </w:t>
      </w:r>
    </w:p>
    <w:p w14:paraId="61BE0A28" w14:textId="77777777" w:rsidR="003F0B26" w:rsidRPr="009746A0" w:rsidRDefault="003F0B26" w:rsidP="003F0B26">
      <w:pPr>
        <w:rPr>
          <w:sz w:val="24"/>
          <w:szCs w:val="24"/>
        </w:rPr>
      </w:pPr>
      <w:r w:rsidRPr="009746A0">
        <w:rPr>
          <w:sz w:val="24"/>
          <w:szCs w:val="24"/>
        </w:rPr>
        <w:t>DVE METODI</w:t>
      </w:r>
    </w:p>
    <w:p w14:paraId="52987C8B" w14:textId="77777777" w:rsidR="003F0B26" w:rsidRPr="009746A0" w:rsidRDefault="003F0B26" w:rsidP="003F0B2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9746A0">
        <w:rPr>
          <w:sz w:val="24"/>
          <w:szCs w:val="24"/>
          <w:u w:val="single"/>
        </w:rPr>
        <w:t>Pri prvi metodi</w:t>
      </w:r>
      <w:r w:rsidRPr="009746A0">
        <w:rPr>
          <w:sz w:val="24"/>
          <w:szCs w:val="24"/>
        </w:rPr>
        <w:t xml:space="preserve"> naj kroglica </w:t>
      </w:r>
      <w:r>
        <w:rPr>
          <w:sz w:val="24"/>
          <w:szCs w:val="24"/>
        </w:rPr>
        <w:t xml:space="preserve">enakomerno </w:t>
      </w:r>
      <w:r w:rsidRPr="009746A0">
        <w:rPr>
          <w:sz w:val="24"/>
          <w:szCs w:val="24"/>
        </w:rPr>
        <w:t>kroži po krožnici (konično nihalo). Razmislite, kako lahko na podlagi podatkov</w:t>
      </w:r>
      <w:r>
        <w:rPr>
          <w:sz w:val="24"/>
          <w:szCs w:val="24"/>
        </w:rPr>
        <w:t>, ki jih dobite z opazovanjem</w:t>
      </w:r>
      <w:r w:rsidRPr="009746A0">
        <w:rPr>
          <w:sz w:val="24"/>
          <w:szCs w:val="24"/>
        </w:rPr>
        <w:t xml:space="preserve"> kroženj</w:t>
      </w:r>
      <w:r>
        <w:rPr>
          <w:sz w:val="24"/>
          <w:szCs w:val="24"/>
        </w:rPr>
        <w:t>a</w:t>
      </w:r>
      <w:r w:rsidRPr="009746A0">
        <w:rPr>
          <w:sz w:val="24"/>
          <w:szCs w:val="24"/>
        </w:rPr>
        <w:t xml:space="preserve"> kroglice</w:t>
      </w:r>
      <w:proofErr w:type="gramStart"/>
      <w:r w:rsidRPr="009746A0">
        <w:rPr>
          <w:sz w:val="24"/>
          <w:szCs w:val="24"/>
        </w:rPr>
        <w:t xml:space="preserve"> izračunate</w:t>
      </w:r>
      <w:proofErr w:type="gramEnd"/>
      <w:r w:rsidRPr="009746A0">
        <w:rPr>
          <w:sz w:val="24"/>
          <w:szCs w:val="24"/>
        </w:rPr>
        <w:t xml:space="preserve"> rezultanto sil, ki deluje na kroglico. </w:t>
      </w:r>
      <w:r w:rsidRPr="009746A0">
        <w:rPr>
          <w:i/>
          <w:iCs/>
          <w:sz w:val="24"/>
          <w:szCs w:val="24"/>
        </w:rPr>
        <w:t>Nasvet</w:t>
      </w:r>
      <w:r w:rsidRPr="009746A0">
        <w:rPr>
          <w:sz w:val="24"/>
          <w:szCs w:val="24"/>
        </w:rPr>
        <w:t>: prečko</w:t>
      </w:r>
      <w:r>
        <w:rPr>
          <w:sz w:val="24"/>
          <w:szCs w:val="24"/>
        </w:rPr>
        <w:t>,</w:t>
      </w:r>
      <w:r w:rsidRPr="009746A0">
        <w:rPr>
          <w:sz w:val="24"/>
          <w:szCs w:val="24"/>
        </w:rPr>
        <w:t xml:space="preserve"> na kateri je privezana kroglica</w:t>
      </w:r>
      <w:r>
        <w:rPr>
          <w:sz w:val="24"/>
          <w:szCs w:val="24"/>
        </w:rPr>
        <w:t>,</w:t>
      </w:r>
      <w:r w:rsidRPr="009746A0">
        <w:rPr>
          <w:sz w:val="24"/>
          <w:szCs w:val="24"/>
        </w:rPr>
        <w:t xml:space="preserve"> pritrdite na takšni višini, da se kroglica, ko </w:t>
      </w:r>
      <w:r>
        <w:rPr>
          <w:sz w:val="24"/>
          <w:szCs w:val="24"/>
        </w:rPr>
        <w:t>miruje</w:t>
      </w:r>
      <w:r w:rsidRPr="009746A0">
        <w:rPr>
          <w:sz w:val="24"/>
          <w:szCs w:val="24"/>
        </w:rPr>
        <w:t xml:space="preserve">, ravno dotika podlage. </w:t>
      </w:r>
    </w:p>
    <w:p w14:paraId="3EEEBC6F" w14:textId="77777777" w:rsidR="003F0B26" w:rsidRPr="009746A0" w:rsidRDefault="003F0B26" w:rsidP="003F0B2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9746A0">
        <w:rPr>
          <w:sz w:val="24"/>
          <w:szCs w:val="24"/>
          <w:u w:val="single"/>
        </w:rPr>
        <w:t>Pri drugi metodi</w:t>
      </w:r>
      <w:r w:rsidRPr="009746A0">
        <w:rPr>
          <w:sz w:val="24"/>
          <w:szCs w:val="24"/>
        </w:rPr>
        <w:t xml:space="preserve"> zasnujte poskus, s katerim boste lahko silo, ki ste jo določili v prvem primeru, izmerili s silomerom. </w:t>
      </w:r>
      <w:r w:rsidRPr="009746A0">
        <w:rPr>
          <w:i/>
          <w:iCs/>
          <w:sz w:val="24"/>
          <w:szCs w:val="24"/>
        </w:rPr>
        <w:t>Namig:</w:t>
      </w:r>
      <w:r w:rsidRPr="009746A0">
        <w:rPr>
          <w:sz w:val="24"/>
          <w:szCs w:val="24"/>
        </w:rPr>
        <w:t xml:space="preserve"> kroglica naj miruje, odklonjena za enak kot, kot pri prvi metodi. </w:t>
      </w:r>
    </w:p>
    <w:p w14:paraId="67BFC34A" w14:textId="77777777" w:rsidR="003F0B26" w:rsidRPr="009746A0" w:rsidRDefault="003F0B26" w:rsidP="003F0B26">
      <w:pPr>
        <w:rPr>
          <w:b/>
          <w:sz w:val="24"/>
          <w:szCs w:val="24"/>
        </w:rPr>
      </w:pPr>
      <w:bookmarkStart w:id="0" w:name="_Hlk148888693"/>
      <w:r w:rsidRPr="009746A0">
        <w:rPr>
          <w:b/>
          <w:sz w:val="24"/>
          <w:szCs w:val="24"/>
        </w:rPr>
        <w:t>Opišite izvedbo vsake od metod po naslednjih korakih:</w:t>
      </w:r>
    </w:p>
    <w:p w14:paraId="42B3ED56" w14:textId="77777777" w:rsidR="003F0B26" w:rsidRDefault="003F0B26" w:rsidP="003F0B26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 w:rsidRPr="009746A0">
        <w:rPr>
          <w:sz w:val="24"/>
          <w:szCs w:val="24"/>
        </w:rPr>
        <w:t>Opišite zasnovo poskusa. Vključite skico poskusa z oznakami.</w:t>
      </w:r>
    </w:p>
    <w:p w14:paraId="0BA4D4F6" w14:textId="77777777" w:rsidR="003F0B26" w:rsidRPr="00B35FB0" w:rsidRDefault="003F0B26" w:rsidP="003F0B26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B35FB0">
        <w:rPr>
          <w:sz w:val="24"/>
          <w:szCs w:val="24"/>
        </w:rPr>
        <w:t xml:space="preserve">Narišite diagram sil za </w:t>
      </w:r>
      <w:r>
        <w:rPr>
          <w:sz w:val="24"/>
          <w:szCs w:val="24"/>
        </w:rPr>
        <w:t>kroglico</w:t>
      </w:r>
      <w:r w:rsidRPr="00B35FB0">
        <w:rPr>
          <w:sz w:val="24"/>
          <w:szCs w:val="24"/>
        </w:rPr>
        <w:t>.</w:t>
      </w:r>
    </w:p>
    <w:p w14:paraId="4D8A973D" w14:textId="77777777" w:rsidR="003F0B26" w:rsidRPr="009746A0" w:rsidRDefault="003F0B26" w:rsidP="003F0B26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Predstavite</w:t>
      </w:r>
      <w:r w:rsidRPr="009746A0">
        <w:rPr>
          <w:sz w:val="24"/>
          <w:szCs w:val="24"/>
        </w:rPr>
        <w:t xml:space="preserve"> matematični postopek, ki ga boste uporabili za določitev rezultante sil, ki delujejo na kroglico. </w:t>
      </w:r>
    </w:p>
    <w:p w14:paraId="58D8F000" w14:textId="77777777" w:rsidR="003F0B26" w:rsidRPr="009746A0" w:rsidRDefault="003F0B26" w:rsidP="003F0B26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 w:rsidRPr="009746A0">
        <w:rPr>
          <w:sz w:val="24"/>
          <w:szCs w:val="24"/>
        </w:rPr>
        <w:t>Katere fizikalne količine boste izmerili? Na kratko, vendar natančno</w:t>
      </w:r>
      <w:proofErr w:type="gramStart"/>
      <w:r>
        <w:rPr>
          <w:sz w:val="24"/>
          <w:szCs w:val="24"/>
        </w:rPr>
        <w:t>,</w:t>
      </w:r>
      <w:proofErr w:type="gramEnd"/>
      <w:r w:rsidRPr="009746A0">
        <w:rPr>
          <w:sz w:val="24"/>
          <w:szCs w:val="24"/>
        </w:rPr>
        <w:t xml:space="preserve"> opišite, kako jih boste izmerili. Na primer, če boste merili </w:t>
      </w:r>
      <w:r>
        <w:rPr>
          <w:sz w:val="24"/>
          <w:szCs w:val="24"/>
        </w:rPr>
        <w:t>razdaljo do kroglice</w:t>
      </w:r>
      <w:r w:rsidRPr="009746A0">
        <w:rPr>
          <w:sz w:val="24"/>
          <w:szCs w:val="24"/>
        </w:rPr>
        <w:t xml:space="preserve">, napišite, katero točko boste upoštevali – vrh kroglice, sredino kroglice ali njen spodnji del. </w:t>
      </w:r>
    </w:p>
    <w:p w14:paraId="157C1EF9" w14:textId="77777777" w:rsidR="003F0B26" w:rsidRPr="009746A0" w:rsidRDefault="003F0B26" w:rsidP="003F0B26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 w:rsidRPr="009746A0">
        <w:rPr>
          <w:sz w:val="24"/>
          <w:szCs w:val="24"/>
        </w:rPr>
        <w:t xml:space="preserve">Navedite vse predpostavke, ki jih boste sprejeli pri računanju rezultata.  </w:t>
      </w:r>
    </w:p>
    <w:p w14:paraId="55BCEA4E" w14:textId="77777777" w:rsidR="003F0B26" w:rsidRDefault="003F0B26" w:rsidP="003F0B26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 w:rsidRPr="009746A0">
        <w:rPr>
          <w:sz w:val="24"/>
          <w:szCs w:val="24"/>
        </w:rPr>
        <w:t xml:space="preserve">Navedite vire </w:t>
      </w:r>
      <w:proofErr w:type="gramStart"/>
      <w:r w:rsidRPr="009746A0">
        <w:rPr>
          <w:sz w:val="24"/>
          <w:szCs w:val="24"/>
        </w:rPr>
        <w:t>eksperimentalnih</w:t>
      </w:r>
      <w:proofErr w:type="gramEnd"/>
      <w:r w:rsidRPr="009746A0">
        <w:rPr>
          <w:sz w:val="24"/>
          <w:szCs w:val="24"/>
        </w:rPr>
        <w:t xml:space="preserve"> negotovosti in opišite, kako jih boste čim bolj zmanjšali.</w:t>
      </w:r>
    </w:p>
    <w:p w14:paraId="4B75A6D9" w14:textId="77777777" w:rsidR="003F0B26" w:rsidRPr="00E314D0" w:rsidRDefault="003F0B26" w:rsidP="003F0B26">
      <w:pPr>
        <w:pStyle w:val="ListParagraph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 w:rsidRPr="00E314D0">
        <w:rPr>
          <w:b/>
          <w:bCs/>
          <w:color w:val="FF0000"/>
          <w:sz w:val="24"/>
          <w:szCs w:val="24"/>
        </w:rPr>
        <w:t xml:space="preserve">PREDSTAVITE SVOJI NAČRTOVANI VODJI PRAKTIKUMA </w:t>
      </w:r>
      <w:r w:rsidRPr="00E314D0">
        <w:rPr>
          <w:b/>
          <w:bCs/>
          <w:color w:val="FF0000"/>
          <w:sz w:val="24"/>
          <w:szCs w:val="24"/>
        </w:rPr>
        <w:br/>
      </w:r>
    </w:p>
    <w:p w14:paraId="7B8EBDFA" w14:textId="77777777" w:rsidR="003F0B26" w:rsidRPr="009746A0" w:rsidRDefault="003F0B26" w:rsidP="003F0B26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 w:rsidRPr="009746A0">
        <w:rPr>
          <w:sz w:val="24"/>
          <w:szCs w:val="24"/>
        </w:rPr>
        <w:t xml:space="preserve">Izvedite poskus in zapišite izmerke. Prepričajte se, da ste poskus izvedli tako, da ste kar najbolj zmanjšali </w:t>
      </w:r>
      <w:proofErr w:type="gramStart"/>
      <w:r w:rsidRPr="009746A0">
        <w:rPr>
          <w:sz w:val="24"/>
          <w:szCs w:val="24"/>
        </w:rPr>
        <w:t>eksperimentalne</w:t>
      </w:r>
      <w:proofErr w:type="gramEnd"/>
      <w:r w:rsidRPr="009746A0">
        <w:rPr>
          <w:sz w:val="24"/>
          <w:szCs w:val="24"/>
        </w:rPr>
        <w:t xml:space="preserve"> negotovosti.</w:t>
      </w:r>
    </w:p>
    <w:p w14:paraId="2E1B1649" w14:textId="77777777" w:rsidR="003F0B26" w:rsidRPr="009746A0" w:rsidRDefault="003F0B26" w:rsidP="003F0B26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 w:rsidRPr="009746A0">
        <w:rPr>
          <w:sz w:val="24"/>
          <w:szCs w:val="24"/>
        </w:rPr>
        <w:t xml:space="preserve">Izračunajte rezultanto sil z matematičnim postopkom, ki ste ga predlagali. Določite negotovost rezultata. Pri tem uporabite </w:t>
      </w:r>
      <w:r w:rsidRPr="00B739E7">
        <w:rPr>
          <w:i/>
          <w:iCs/>
          <w:sz w:val="24"/>
          <w:szCs w:val="24"/>
        </w:rPr>
        <w:t>pravilo najšibkejšega člena</w:t>
      </w:r>
      <w:r>
        <w:rPr>
          <w:sz w:val="24"/>
          <w:szCs w:val="24"/>
        </w:rPr>
        <w:t xml:space="preserve"> (glej spodaj)</w:t>
      </w:r>
      <w:r w:rsidRPr="009746A0">
        <w:rPr>
          <w:sz w:val="24"/>
          <w:szCs w:val="24"/>
        </w:rPr>
        <w:t>.</w:t>
      </w:r>
    </w:p>
    <w:p w14:paraId="5C313B3F" w14:textId="5EE857B2" w:rsidR="003F0B26" w:rsidRPr="00270CCD" w:rsidRDefault="003F0B26" w:rsidP="009704BB">
      <w:pPr>
        <w:pStyle w:val="ListParagraph"/>
        <w:numPr>
          <w:ilvl w:val="0"/>
          <w:numId w:val="27"/>
        </w:numPr>
        <w:jc w:val="both"/>
        <w:rPr>
          <w:sz w:val="24"/>
          <w:szCs w:val="24"/>
        </w:rPr>
      </w:pPr>
      <w:r w:rsidRPr="00270CCD">
        <w:rPr>
          <w:sz w:val="24"/>
          <w:szCs w:val="24"/>
        </w:rPr>
        <w:t xml:space="preserve">Po tem, ko ste naredili oba poskusa, primerjajte obe dobljeni vrednosti. Presodite, ali se vrednosti ujemata ali ne. Če se vrednosti ne ujemata, razpravljajte o možnih vzrokih. </w:t>
      </w:r>
      <w:r w:rsidRPr="00270CCD">
        <w:rPr>
          <w:i/>
          <w:sz w:val="24"/>
          <w:szCs w:val="24"/>
        </w:rPr>
        <w:t>Namig:</w:t>
      </w:r>
      <w:r w:rsidRPr="00270CCD">
        <w:rPr>
          <w:sz w:val="24"/>
          <w:szCs w:val="24"/>
        </w:rPr>
        <w:t xml:space="preserve"> Razmislite o predpostavkah, ki ste jih sprejeli. </w:t>
      </w:r>
      <w:bookmarkEnd w:id="0"/>
    </w:p>
    <w:p w14:paraId="04C3E018" w14:textId="77777777" w:rsidR="003F0B26" w:rsidRPr="008A1E1C" w:rsidRDefault="003F0B26" w:rsidP="003F0B26">
      <w:pPr>
        <w:rPr>
          <w:b/>
          <w:sz w:val="28"/>
          <w:szCs w:val="28"/>
        </w:rPr>
      </w:pPr>
      <w:r w:rsidRPr="008A1E1C">
        <w:rPr>
          <w:b/>
          <w:sz w:val="28"/>
          <w:szCs w:val="28"/>
        </w:rPr>
        <w:lastRenderedPageBreak/>
        <w:t>O NEGOTOVOSTIH</w:t>
      </w:r>
    </w:p>
    <w:p w14:paraId="6978B7A8" w14:textId="77777777" w:rsidR="003F0B26" w:rsidRPr="008A1E1C" w:rsidRDefault="003F0B26" w:rsidP="003F0B26">
      <w:pPr>
        <w:spacing w:after="0" w:line="240" w:lineRule="auto"/>
        <w:jc w:val="both"/>
      </w:pPr>
      <w:r w:rsidRPr="008A1E1C"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43D29EE7" wp14:editId="0226D751">
            <wp:simplePos x="0" y="0"/>
            <wp:positionH relativeFrom="column">
              <wp:posOffset>4565650</wp:posOffset>
            </wp:positionH>
            <wp:positionV relativeFrom="paragraph">
              <wp:posOffset>12700</wp:posOffset>
            </wp:positionV>
            <wp:extent cx="1994400" cy="1540800"/>
            <wp:effectExtent l="0" t="0" r="6350" b="2540"/>
            <wp:wrapSquare wrapText="bothSides"/>
            <wp:docPr id="1" name="Picture 1" descr="A measuring tape with a rul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measuring tape with a rule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400" cy="154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E1C">
        <w:t xml:space="preserve">Ločimo med </w:t>
      </w:r>
      <w:r w:rsidRPr="008A1E1C">
        <w:rPr>
          <w:i/>
        </w:rPr>
        <w:t>negotovostjo instrumenta</w:t>
      </w:r>
      <w:r w:rsidRPr="008A1E1C">
        <w:t xml:space="preserve"> (ali </w:t>
      </w:r>
      <w:r w:rsidRPr="008A1E1C">
        <w:rPr>
          <w:i/>
        </w:rPr>
        <w:t>mersko negotovostjo</w:t>
      </w:r>
      <w:r w:rsidRPr="008A1E1C">
        <w:t xml:space="preserve">) in </w:t>
      </w:r>
      <w:r w:rsidRPr="008A1E1C">
        <w:rPr>
          <w:i/>
        </w:rPr>
        <w:t>naključno negotovostjo</w:t>
      </w:r>
      <w:r w:rsidRPr="008A1E1C">
        <w:t xml:space="preserve">. </w:t>
      </w:r>
    </w:p>
    <w:p w14:paraId="572A980C" w14:textId="77777777" w:rsidR="003F0B26" w:rsidRPr="008A1E1C" w:rsidRDefault="003F0B26" w:rsidP="003F0B26">
      <w:pPr>
        <w:spacing w:after="0" w:line="240" w:lineRule="auto"/>
        <w:jc w:val="both"/>
      </w:pPr>
      <w:r w:rsidRPr="008A1E1C">
        <w:rPr>
          <w:b/>
          <w:i/>
        </w:rPr>
        <w:t>Negotovost instrumenta</w:t>
      </w:r>
      <w:r w:rsidRPr="008A1E1C">
        <w:t xml:space="preserve"> pove, kako natančno smo odčitali merjeno vrednost. Kadar se merjena količina ne spreminja, izberemo za negotovost polovico enote (najmanjši razdelek) na skali instrumenta in zapišemo rezultat kot (glej PRIMER na desni</w:t>
      </w:r>
      <w:proofErr w:type="gramStart"/>
      <w:r w:rsidRPr="008A1E1C">
        <w:t xml:space="preserve">)  </w:t>
      </w:r>
      <w:proofErr w:type="gramEnd"/>
      <m:oMath>
        <m:r>
          <w:rPr>
            <w:rFonts w:ascii="Cambria Math" w:eastAsiaTheme="minorEastAsia" w:hAnsi="Cambria Math"/>
          </w:rPr>
          <m:t>L=23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mm</m:t>
        </m:r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±0,5 mm</m:t>
        </m:r>
      </m:oMath>
      <w:r w:rsidRPr="008A1E1C">
        <w:t xml:space="preserve">. </w:t>
      </w:r>
    </w:p>
    <w:p w14:paraId="1817F368" w14:textId="77777777" w:rsidR="003F0B26" w:rsidRPr="008A1E1C" w:rsidRDefault="003F0B26" w:rsidP="003F0B26">
      <w:pPr>
        <w:spacing w:after="0" w:line="240" w:lineRule="auto"/>
        <w:jc w:val="both"/>
      </w:pPr>
      <w:r w:rsidRPr="008A1E1C">
        <w:t xml:space="preserve">Če merjene količine ne moremo natančno odčitati (npr. da dolžina v prejšnjem primeru »pleše«) ocenimo interval vrednosti, v katerem </w:t>
      </w:r>
      <w:proofErr w:type="gramStart"/>
      <w:r w:rsidRPr="008A1E1C">
        <w:t>se izmerek zanesljivo nahaja</w:t>
      </w:r>
      <w:proofErr w:type="gramEnd"/>
      <w:r w:rsidRPr="008A1E1C">
        <w:t xml:space="preserve"> (npr. med 20 mm in 30 mm) in zapišemo </w:t>
      </w:r>
      <m:oMath>
        <m:r>
          <w:rPr>
            <w:rFonts w:ascii="Cambria Math" w:eastAsiaTheme="minorEastAsia" w:hAnsi="Cambria Math"/>
          </w:rPr>
          <m:t>L=25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mm</m:t>
        </m:r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±5 mm</m:t>
        </m:r>
      </m:oMath>
      <w:r w:rsidRPr="008A1E1C">
        <w:rPr>
          <w:rFonts w:eastAsiaTheme="minorEastAsia"/>
        </w:rPr>
        <w:t xml:space="preserve">. </w:t>
      </w:r>
    </w:p>
    <w:p w14:paraId="69E19799" w14:textId="77777777" w:rsidR="003F0B26" w:rsidRPr="008A1E1C" w:rsidRDefault="003F0B26" w:rsidP="003F0B26">
      <w:pPr>
        <w:spacing w:after="0" w:line="240" w:lineRule="auto"/>
        <w:jc w:val="both"/>
      </w:pPr>
    </w:p>
    <w:p w14:paraId="0E81B8FA" w14:textId="77777777" w:rsidR="003F0B26" w:rsidRPr="008A1E1C" w:rsidRDefault="003F0B26" w:rsidP="003F0B26">
      <w:pPr>
        <w:spacing w:after="0" w:line="240" w:lineRule="auto"/>
        <w:jc w:val="both"/>
      </w:pPr>
      <w:r w:rsidRPr="008A1E1C">
        <w:rPr>
          <w:b/>
          <w:i/>
        </w:rPr>
        <w:t>Naključno negotovost</w:t>
      </w:r>
      <w:r w:rsidRPr="008A1E1C">
        <w:t xml:space="preserve"> določite na naslednji način: </w:t>
      </w:r>
    </w:p>
    <w:p w14:paraId="21A213FB" w14:textId="77777777" w:rsidR="003F0B26" w:rsidRPr="008A1E1C" w:rsidRDefault="003F0B26" w:rsidP="003F0B26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8A1E1C">
        <w:t xml:space="preserve">Ponovite meritev večkrat (vsaj trikrat) in izračunajte povprečno vrednost. </w:t>
      </w:r>
    </w:p>
    <w:tbl>
      <w:tblPr>
        <w:tblStyle w:val="TableGrid"/>
        <w:tblpPr w:leftFromText="141" w:rightFromText="141" w:vertAnchor="text" w:horzAnchor="margin" w:tblpXSpec="right" w:tblpY="383"/>
        <w:tblW w:w="0" w:type="auto"/>
        <w:tblLook w:val="04A0" w:firstRow="1" w:lastRow="0" w:firstColumn="1" w:lastColumn="0" w:noHBand="0" w:noVBand="1"/>
      </w:tblPr>
      <w:tblGrid>
        <w:gridCol w:w="704"/>
      </w:tblGrid>
      <w:tr w:rsidR="003F0B26" w:rsidRPr="008A1E1C" w14:paraId="355814BE" w14:textId="77777777" w:rsidTr="00025B13">
        <w:tc>
          <w:tcPr>
            <w:tcW w:w="704" w:type="dxa"/>
          </w:tcPr>
          <w:p w14:paraId="61E550C2" w14:textId="77777777" w:rsidR="003F0B26" w:rsidRPr="008A1E1C" w:rsidRDefault="003F0B26" w:rsidP="00025B13">
            <w:pPr>
              <w:jc w:val="both"/>
            </w:pPr>
            <w:r w:rsidRPr="008A1E1C">
              <w:rPr>
                <w:i/>
              </w:rPr>
              <w:t>F</w:t>
            </w:r>
            <w:proofErr w:type="gramStart"/>
            <w:r w:rsidRPr="008A1E1C">
              <w:t>(</w:t>
            </w:r>
            <w:proofErr w:type="gramEnd"/>
            <w:r w:rsidRPr="008A1E1C">
              <w:t>N)</w:t>
            </w:r>
          </w:p>
        </w:tc>
      </w:tr>
      <w:tr w:rsidR="003F0B26" w:rsidRPr="008A1E1C" w14:paraId="704B4DD3" w14:textId="77777777" w:rsidTr="00025B13">
        <w:tc>
          <w:tcPr>
            <w:tcW w:w="704" w:type="dxa"/>
          </w:tcPr>
          <w:p w14:paraId="0F2096F1" w14:textId="77777777" w:rsidR="003F0B26" w:rsidRPr="008A1E1C" w:rsidRDefault="003F0B26" w:rsidP="00025B13">
            <w:pPr>
              <w:jc w:val="both"/>
            </w:pPr>
            <w:r w:rsidRPr="008A1E1C">
              <w:t>2,3</w:t>
            </w:r>
          </w:p>
        </w:tc>
      </w:tr>
      <w:tr w:rsidR="003F0B26" w:rsidRPr="008A1E1C" w14:paraId="4F202645" w14:textId="77777777" w:rsidTr="00025B13">
        <w:tc>
          <w:tcPr>
            <w:tcW w:w="704" w:type="dxa"/>
          </w:tcPr>
          <w:p w14:paraId="13F59349" w14:textId="77777777" w:rsidR="003F0B26" w:rsidRPr="008A1E1C" w:rsidRDefault="003F0B26" w:rsidP="00025B13">
            <w:pPr>
              <w:jc w:val="both"/>
            </w:pPr>
            <w:r w:rsidRPr="008A1E1C">
              <w:t>2,1</w:t>
            </w:r>
          </w:p>
        </w:tc>
      </w:tr>
      <w:tr w:rsidR="003F0B26" w:rsidRPr="008A1E1C" w14:paraId="197B024B" w14:textId="77777777" w:rsidTr="00025B13">
        <w:tc>
          <w:tcPr>
            <w:tcW w:w="704" w:type="dxa"/>
          </w:tcPr>
          <w:p w14:paraId="1F68FB3C" w14:textId="77777777" w:rsidR="003F0B26" w:rsidRPr="008A1E1C" w:rsidRDefault="003F0B26" w:rsidP="00025B13">
            <w:pPr>
              <w:jc w:val="both"/>
            </w:pPr>
            <w:r w:rsidRPr="008A1E1C">
              <w:t>2,6</w:t>
            </w:r>
          </w:p>
        </w:tc>
      </w:tr>
    </w:tbl>
    <w:p w14:paraId="1F13B464" w14:textId="77777777" w:rsidR="003F0B26" w:rsidRPr="008A1E1C" w:rsidRDefault="003F0B26" w:rsidP="003F0B26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8A1E1C">
        <w:t xml:space="preserve">Za naključno negotovost izberite tak interval okrog povprečne vrednosti, da bo znotraj tega intervala 2/3 izmerkov.  </w:t>
      </w:r>
    </w:p>
    <w:p w14:paraId="51FC1C32" w14:textId="77777777" w:rsidR="003F0B26" w:rsidRPr="008A1E1C" w:rsidRDefault="003F0B26" w:rsidP="003F0B26">
      <w:pPr>
        <w:spacing w:after="0" w:line="240" w:lineRule="auto"/>
        <w:jc w:val="both"/>
      </w:pPr>
      <w:r w:rsidRPr="008A1E1C">
        <w:t>PRIMER: Vzemimo, da ste merili silo, s katero moramo vleči čevelj, da zdrsne in dobili naslednje rezultate</w:t>
      </w:r>
      <w:r>
        <w:t>=&gt;</w:t>
      </w:r>
      <w:r w:rsidRPr="008A1E1C">
        <w:t xml:space="preserve"> </w:t>
      </w:r>
    </w:p>
    <w:p w14:paraId="4FD28906" w14:textId="77777777" w:rsidR="003F0B26" w:rsidRDefault="003F0B26" w:rsidP="003F0B26">
      <w:pPr>
        <w:spacing w:after="0" w:line="240" w:lineRule="auto"/>
        <w:jc w:val="both"/>
        <w:rPr>
          <w:rFonts w:eastAsiaTheme="minorEastAsia"/>
        </w:rPr>
      </w:pPr>
      <w:r w:rsidRPr="008A1E1C">
        <w:t xml:space="preserve">Povprečna vrednost je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2,3 </m:t>
            </m:r>
            <m:r>
              <m:rPr>
                <m:sty m:val="p"/>
              </m:rPr>
              <w:rPr>
                <w:rFonts w:ascii="Cambria Math" w:hAnsi="Cambria Math"/>
              </w:rPr>
              <m:t>N</m:t>
            </m:r>
            <m:r>
              <w:rPr>
                <w:rFonts w:ascii="Cambria Math" w:hAnsi="Cambria Math"/>
              </w:rPr>
              <m:t xml:space="preserve">+2,1 </m:t>
            </m:r>
            <m:r>
              <m:rPr>
                <m:sty m:val="p"/>
              </m:rPr>
              <w:rPr>
                <w:rFonts w:ascii="Cambria Math" w:hAnsi="Cambria Math"/>
              </w:rPr>
              <m:t>N</m:t>
            </m:r>
            <m:r>
              <w:rPr>
                <w:rFonts w:ascii="Cambria Math" w:hAnsi="Cambria Math"/>
              </w:rPr>
              <m:t xml:space="preserve">+2,6 </m:t>
            </m:r>
            <m:r>
              <m:rPr>
                <m:sty m:val="p"/>
              </m:rP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=2,33 </m:t>
        </m:r>
        <m:r>
          <m:rPr>
            <m:sty m:val="p"/>
          </m:rPr>
          <w:rPr>
            <w:rFonts w:ascii="Cambria Math" w:hAnsi="Cambria Math"/>
          </w:rPr>
          <m:t>N</m:t>
        </m:r>
      </m:oMath>
      <w:r w:rsidRPr="008A1E1C">
        <w:rPr>
          <w:rFonts w:eastAsiaTheme="minorEastAsia"/>
        </w:rPr>
        <w:t>.</w:t>
      </w:r>
      <w:proofErr w:type="gramStart"/>
      <w:r w:rsidRPr="008A1E1C">
        <w:rPr>
          <w:rFonts w:eastAsiaTheme="minorEastAsia"/>
        </w:rPr>
        <w:t xml:space="preserve"> Če</w:t>
      </w:r>
      <w:proofErr w:type="gramEnd"/>
      <w:r w:rsidRPr="008A1E1C">
        <w:rPr>
          <w:rFonts w:eastAsiaTheme="minorEastAsia"/>
        </w:rPr>
        <w:t xml:space="preserve"> za odstopanje od povprečne vrednosti vzamemo 0,23 N (od 2,33 N smo odšteli 2,1 N), bosta dva od treh izmerkov (2,3 N in 2,1 N) znotraj intervala okrog povprečne vrednosti, ki jo zapišemo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F</m:t>
            </m:r>
          </m:e>
        </m:acc>
        <m:r>
          <w:rPr>
            <w:rFonts w:ascii="Cambria Math" w:eastAsiaTheme="minorEastAsia" w:hAnsi="Cambria Math"/>
          </w:rPr>
          <m:t>=2,33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N±0,23 N</m:t>
        </m:r>
      </m:oMath>
      <w:r w:rsidRPr="008A1E1C">
        <w:rPr>
          <w:rFonts w:eastAsiaTheme="minorEastAsia"/>
        </w:rPr>
        <w:t xml:space="preserve"> ali zaokroženo na enako š</w:t>
      </w:r>
      <w:proofErr w:type="spellStart"/>
      <w:r w:rsidRPr="008A1E1C">
        <w:rPr>
          <w:rFonts w:eastAsiaTheme="minorEastAsia"/>
        </w:rPr>
        <w:t>tevilo</w:t>
      </w:r>
      <w:proofErr w:type="spellEnd"/>
      <w:r w:rsidRPr="008A1E1C">
        <w:rPr>
          <w:rFonts w:eastAsiaTheme="minorEastAsia"/>
        </w:rPr>
        <w:t xml:space="preserve"> pomembnih mest kot so izmerki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F</m:t>
            </m:r>
          </m:e>
        </m:acc>
        <m:r>
          <w:rPr>
            <w:rFonts w:ascii="Cambria Math" w:eastAsiaTheme="minorEastAsia" w:hAnsi="Cambria Math"/>
          </w:rPr>
          <m:t>=2,3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N±0,2 N</m:t>
        </m:r>
      </m:oMath>
      <w:r w:rsidRPr="008A1E1C">
        <w:rPr>
          <w:rFonts w:eastAsiaTheme="minorEastAsia"/>
        </w:rPr>
        <w:t xml:space="preserve">. </w:t>
      </w:r>
    </w:p>
    <w:p w14:paraId="5ADF835E" w14:textId="77777777" w:rsidR="003F0B26" w:rsidRPr="008A1E1C" w:rsidRDefault="003F0B26" w:rsidP="003F0B26">
      <w:pPr>
        <w:spacing w:after="0" w:line="240" w:lineRule="auto"/>
        <w:jc w:val="both"/>
        <w:rPr>
          <w:rFonts w:eastAsiaTheme="minorEastAsia"/>
        </w:rPr>
      </w:pPr>
    </w:p>
    <w:tbl>
      <w:tblPr>
        <w:tblStyle w:val="TableGrid"/>
        <w:tblpPr w:leftFromText="180" w:rightFromText="180" w:vertAnchor="text" w:horzAnchor="margin" w:tblpY="11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3F0B26" w:rsidRPr="00B04987" w14:paraId="5306D83C" w14:textId="77777777" w:rsidTr="00025B13">
        <w:tc>
          <w:tcPr>
            <w:tcW w:w="10456" w:type="dxa"/>
          </w:tcPr>
          <w:p w14:paraId="4BBFA555" w14:textId="77777777" w:rsidR="003F0B26" w:rsidRPr="00FA6202" w:rsidRDefault="003F0B26" w:rsidP="00025B13">
            <w:pPr>
              <w:rPr>
                <w:rFonts w:cstheme="minorHAnsi"/>
                <w:b/>
                <w:sz w:val="20"/>
                <w:szCs w:val="20"/>
              </w:rPr>
            </w:pPr>
            <w:r w:rsidRPr="00FA6202">
              <w:rPr>
                <w:rFonts w:cstheme="minorHAnsi"/>
                <w:b/>
                <w:sz w:val="20"/>
                <w:szCs w:val="20"/>
              </w:rPr>
              <w:t>PRAVILO NAJŠIBKEJŠEGA ČLENA</w:t>
            </w:r>
          </w:p>
          <w:p w14:paraId="12369535" w14:textId="77777777" w:rsidR="003F0B26" w:rsidRDefault="003F0B26" w:rsidP="00025B13">
            <w:pPr>
              <w:rPr>
                <w:rFonts w:cstheme="minorHAnsi"/>
                <w:b/>
                <w:sz w:val="20"/>
                <w:szCs w:val="20"/>
              </w:rPr>
            </w:pPr>
            <w:r w:rsidRPr="00FA6202">
              <w:rPr>
                <w:rFonts w:cstheme="minorHAnsi"/>
                <w:b/>
                <w:sz w:val="20"/>
                <w:szCs w:val="20"/>
              </w:rPr>
              <w:t>Za izračun negotovosti končnega rezultata uporabite naslednjo metodo:</w:t>
            </w:r>
          </w:p>
        </w:tc>
      </w:tr>
      <w:tr w:rsidR="003F0B26" w:rsidRPr="003419AD" w14:paraId="4750ADA8" w14:textId="77777777" w:rsidTr="00025B13">
        <w:tc>
          <w:tcPr>
            <w:tcW w:w="10456" w:type="dxa"/>
          </w:tcPr>
          <w:p w14:paraId="48A268A9" w14:textId="77777777" w:rsidR="003F0B26" w:rsidRPr="00FA6202" w:rsidRDefault="003F0B26" w:rsidP="003F0B26">
            <w:pPr>
              <w:numPr>
                <w:ilvl w:val="0"/>
                <w:numId w:val="25"/>
              </w:numPr>
              <w:ind w:left="451" w:hanging="283"/>
              <w:rPr>
                <w:rFonts w:cstheme="minorHAnsi"/>
                <w:bCs/>
                <w:sz w:val="20"/>
                <w:szCs w:val="20"/>
              </w:rPr>
            </w:pPr>
            <w:r w:rsidRPr="00FA6202">
              <w:rPr>
                <w:rFonts w:cstheme="minorHAnsi"/>
                <w:bCs/>
                <w:sz w:val="20"/>
                <w:szCs w:val="20"/>
              </w:rPr>
              <w:t>Ocenite absolutno negotovost vsake merjene količine, katere vrednosti boste uporabili v končnem računu.</w:t>
            </w:r>
          </w:p>
          <w:p w14:paraId="199606B2" w14:textId="77777777" w:rsidR="003F0B26" w:rsidRPr="00FA6202" w:rsidRDefault="003F0B26" w:rsidP="003F0B26">
            <w:pPr>
              <w:numPr>
                <w:ilvl w:val="0"/>
                <w:numId w:val="25"/>
              </w:numPr>
              <w:ind w:left="451" w:hanging="283"/>
              <w:rPr>
                <w:rFonts w:cstheme="minorHAnsi"/>
                <w:bCs/>
                <w:sz w:val="20"/>
                <w:szCs w:val="20"/>
              </w:rPr>
            </w:pPr>
            <w:r w:rsidRPr="00FA6202">
              <w:rPr>
                <w:rFonts w:cstheme="minorHAnsi"/>
                <w:bCs/>
                <w:sz w:val="20"/>
                <w:szCs w:val="20"/>
              </w:rPr>
              <w:t>Izračunajte relativno negotovost vsake merjene količine.</w:t>
            </w:r>
          </w:p>
          <w:p w14:paraId="2B8B9256" w14:textId="77777777" w:rsidR="003F0B26" w:rsidRPr="00FA6202" w:rsidRDefault="003F0B26" w:rsidP="003F0B26">
            <w:pPr>
              <w:numPr>
                <w:ilvl w:val="0"/>
                <w:numId w:val="25"/>
              </w:numPr>
              <w:ind w:left="451" w:hanging="283"/>
              <w:rPr>
                <w:rFonts w:cstheme="minorHAnsi"/>
                <w:bCs/>
                <w:sz w:val="20"/>
                <w:szCs w:val="20"/>
              </w:rPr>
            </w:pPr>
            <w:r w:rsidRPr="00FA6202">
              <w:rPr>
                <w:rFonts w:cstheme="minorHAnsi"/>
                <w:bCs/>
                <w:sz w:val="20"/>
                <w:szCs w:val="20"/>
              </w:rPr>
              <w:t xml:space="preserve">Izberite relativno negotovost, ki je največja. To je najšibkejši člen oziroma glavni vir negotovosti vrednosti, ki jo želite izračunati. </w:t>
            </w:r>
          </w:p>
          <w:p w14:paraId="2479C582" w14:textId="77777777" w:rsidR="003F0B26" w:rsidRPr="00FA6202" w:rsidRDefault="003F0B26" w:rsidP="003F0B26">
            <w:pPr>
              <w:numPr>
                <w:ilvl w:val="0"/>
                <w:numId w:val="25"/>
              </w:numPr>
              <w:ind w:left="451" w:hanging="283"/>
              <w:rPr>
                <w:rFonts w:cstheme="minorHAnsi"/>
                <w:bCs/>
                <w:sz w:val="20"/>
                <w:szCs w:val="20"/>
              </w:rPr>
            </w:pPr>
            <w:r w:rsidRPr="00FA6202">
              <w:rPr>
                <w:rFonts w:cstheme="minorHAnsi"/>
                <w:bCs/>
                <w:sz w:val="20"/>
                <w:szCs w:val="20"/>
              </w:rPr>
              <w:t xml:space="preserve">Uporabite relativno negotovost najšibkejšega člena zato, da določite absolutno negotovost končnega rezultata. </w:t>
            </w:r>
          </w:p>
          <w:p w14:paraId="6E9AE504" w14:textId="77777777" w:rsidR="003F0B26" w:rsidRPr="00FA6202" w:rsidRDefault="003F0B26" w:rsidP="00025B1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7D22F2C0" w14:textId="77777777" w:rsidR="003F0B26" w:rsidRDefault="003F0B26" w:rsidP="003F0B26">
      <w:pPr>
        <w:pStyle w:val="BodyText"/>
        <w:spacing w:line="252" w:lineRule="auto"/>
        <w:ind w:left="180" w:right="257"/>
        <w:rPr>
          <w:rFonts w:asciiTheme="minorHAnsi" w:hAnsiTheme="minorHAnsi"/>
          <w:b/>
          <w:spacing w:val="1"/>
          <w:w w:val="102"/>
          <w:sz w:val="22"/>
          <w:szCs w:val="22"/>
          <w:lang w:val="sl-SI"/>
        </w:rPr>
      </w:pPr>
    </w:p>
    <w:p w14:paraId="40C79F18" w14:textId="77777777" w:rsidR="003F0B26" w:rsidRPr="00740003" w:rsidRDefault="003F0B26" w:rsidP="003F0B26">
      <w:pPr>
        <w:pStyle w:val="BodyText"/>
        <w:spacing w:line="252" w:lineRule="auto"/>
        <w:ind w:left="180" w:right="257"/>
        <w:rPr>
          <w:rFonts w:asciiTheme="minorHAnsi" w:hAnsiTheme="minorHAnsi"/>
          <w:spacing w:val="3"/>
          <w:sz w:val="22"/>
          <w:szCs w:val="22"/>
          <w:lang w:val="sl-SI"/>
        </w:rPr>
      </w:pPr>
      <w:r w:rsidRPr="00834ABC">
        <w:rPr>
          <w:rFonts w:asciiTheme="minorHAnsi" w:hAnsiTheme="minorHAnsi"/>
          <w:b/>
          <w:spacing w:val="1"/>
          <w:w w:val="102"/>
          <w:sz w:val="22"/>
          <w:szCs w:val="22"/>
          <w:lang w:val="sl-SI"/>
        </w:rPr>
        <w:t>TABELE ZA SAMOOCENJEVANJE</w:t>
      </w:r>
      <w:r w:rsidRPr="00834ABC">
        <w:rPr>
          <w:rFonts w:asciiTheme="minorHAnsi" w:hAnsiTheme="minorHAnsi"/>
          <w:w w:val="102"/>
          <w:sz w:val="22"/>
          <w:szCs w:val="22"/>
          <w:lang w:val="sl-SI"/>
        </w:rPr>
        <w:t>:</w:t>
      </w:r>
      <w:r w:rsidRPr="00834ABC">
        <w:rPr>
          <w:rFonts w:asciiTheme="minorHAnsi" w:hAnsiTheme="minorHAnsi"/>
          <w:spacing w:val="3"/>
          <w:sz w:val="22"/>
          <w:szCs w:val="22"/>
          <w:lang w:val="sl-SI"/>
        </w:rPr>
        <w:t xml:space="preserve"> </w:t>
      </w:r>
    </w:p>
    <w:tbl>
      <w:tblPr>
        <w:tblW w:w="10388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1659"/>
        <w:gridCol w:w="1542"/>
        <w:gridCol w:w="1885"/>
        <w:gridCol w:w="2410"/>
        <w:gridCol w:w="2432"/>
      </w:tblGrid>
      <w:tr w:rsidR="003F0B26" w:rsidRPr="00C77BFD" w14:paraId="3EB385CB" w14:textId="77777777" w:rsidTr="00025B13">
        <w:trPr>
          <w:trHeight w:val="343"/>
        </w:trPr>
        <w:tc>
          <w:tcPr>
            <w:tcW w:w="10388" w:type="dxa"/>
            <w:gridSpan w:val="6"/>
          </w:tcPr>
          <w:p w14:paraId="452F3290" w14:textId="77777777" w:rsidR="003F0B26" w:rsidRPr="00C77BFD" w:rsidRDefault="003F0B26" w:rsidP="00025B13">
            <w:pPr>
              <w:spacing w:before="240"/>
              <w:jc w:val="center"/>
              <w:rPr>
                <w:sz w:val="18"/>
                <w:szCs w:val="18"/>
              </w:rPr>
            </w:pPr>
            <w:r w:rsidRPr="00C77BFD">
              <w:rPr>
                <w:b/>
                <w:sz w:val="18"/>
                <w:szCs w:val="18"/>
              </w:rPr>
              <w:t>TABELA ZA SAMOOCENJEVANJE</w:t>
            </w:r>
          </w:p>
        </w:tc>
      </w:tr>
      <w:tr w:rsidR="003F0B26" w:rsidRPr="00C77BFD" w14:paraId="0C696E08" w14:textId="77777777" w:rsidTr="00025B13">
        <w:trPr>
          <w:trHeight w:val="316"/>
        </w:trPr>
        <w:tc>
          <w:tcPr>
            <w:tcW w:w="2119" w:type="dxa"/>
            <w:gridSpan w:val="2"/>
          </w:tcPr>
          <w:p w14:paraId="0820A187" w14:textId="77777777" w:rsidR="003F0B26" w:rsidRPr="00C77BFD" w:rsidRDefault="003F0B26" w:rsidP="00025B13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77BFD">
              <w:rPr>
                <w:b/>
                <w:sz w:val="18"/>
                <w:szCs w:val="18"/>
              </w:rPr>
              <w:t>Sposobnost</w:t>
            </w:r>
          </w:p>
        </w:tc>
        <w:tc>
          <w:tcPr>
            <w:tcW w:w="1542" w:type="dxa"/>
          </w:tcPr>
          <w:p w14:paraId="66E17748" w14:textId="77777777" w:rsidR="003F0B26" w:rsidRPr="00C77BFD" w:rsidRDefault="003F0B26" w:rsidP="00025B13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77BFD">
              <w:rPr>
                <w:b/>
                <w:sz w:val="18"/>
                <w:szCs w:val="18"/>
              </w:rPr>
              <w:t>0-manjka, ni</w:t>
            </w:r>
          </w:p>
        </w:tc>
        <w:tc>
          <w:tcPr>
            <w:tcW w:w="1885" w:type="dxa"/>
          </w:tcPr>
          <w:p w14:paraId="72A9EAAE" w14:textId="77777777" w:rsidR="003F0B26" w:rsidRPr="00C77BFD" w:rsidRDefault="003F0B26" w:rsidP="00025B13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77BFD">
              <w:rPr>
                <w:b/>
                <w:sz w:val="18"/>
                <w:szCs w:val="18"/>
              </w:rPr>
              <w:t>1-ni ustrezno</w:t>
            </w:r>
          </w:p>
        </w:tc>
        <w:tc>
          <w:tcPr>
            <w:tcW w:w="2410" w:type="dxa"/>
          </w:tcPr>
          <w:p w14:paraId="7B9D1A21" w14:textId="77777777" w:rsidR="003F0B26" w:rsidRPr="00C77BFD" w:rsidRDefault="003F0B26" w:rsidP="00025B13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77BFD">
              <w:rPr>
                <w:b/>
                <w:sz w:val="18"/>
                <w:szCs w:val="18"/>
              </w:rPr>
              <w:t>2-potrebno izboljšati</w:t>
            </w:r>
          </w:p>
        </w:tc>
        <w:tc>
          <w:tcPr>
            <w:tcW w:w="2432" w:type="dxa"/>
          </w:tcPr>
          <w:p w14:paraId="55006D2E" w14:textId="77777777" w:rsidR="003F0B26" w:rsidRPr="00C77BFD" w:rsidRDefault="003F0B26" w:rsidP="00025B13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77BFD">
              <w:rPr>
                <w:b/>
                <w:sz w:val="18"/>
                <w:szCs w:val="18"/>
              </w:rPr>
              <w:t>3-ustrezno</w:t>
            </w:r>
          </w:p>
        </w:tc>
      </w:tr>
      <w:tr w:rsidR="003F0B26" w:rsidRPr="00C77BFD" w14:paraId="35E9FC33" w14:textId="77777777" w:rsidTr="00025B13">
        <w:trPr>
          <w:trHeight w:val="2157"/>
        </w:trPr>
        <w:tc>
          <w:tcPr>
            <w:tcW w:w="460" w:type="dxa"/>
          </w:tcPr>
          <w:p w14:paraId="43AEE719" w14:textId="77777777" w:rsidR="003F0B26" w:rsidRPr="00C77BFD" w:rsidRDefault="003F0B26" w:rsidP="00025B13">
            <w:pPr>
              <w:spacing w:after="0"/>
              <w:ind w:left="57" w:right="57"/>
              <w:rPr>
                <w:sz w:val="18"/>
                <w:szCs w:val="18"/>
              </w:rPr>
            </w:pPr>
            <w:r w:rsidRPr="00C77BFD">
              <w:rPr>
                <w:sz w:val="18"/>
                <w:szCs w:val="18"/>
              </w:rPr>
              <w:t>C5</w:t>
            </w:r>
          </w:p>
        </w:tc>
        <w:tc>
          <w:tcPr>
            <w:tcW w:w="1659" w:type="dxa"/>
          </w:tcPr>
          <w:p w14:paraId="27E47AC8" w14:textId="77777777" w:rsidR="003F0B26" w:rsidRPr="00C77BFD" w:rsidRDefault="003F0B26" w:rsidP="00025B13">
            <w:pPr>
              <w:spacing w:after="0"/>
              <w:ind w:left="57" w:right="57"/>
              <w:rPr>
                <w:b/>
                <w:bCs/>
                <w:sz w:val="18"/>
                <w:szCs w:val="18"/>
              </w:rPr>
            </w:pPr>
            <w:r w:rsidRPr="00C77BFD">
              <w:rPr>
                <w:b/>
                <w:bCs/>
                <w:sz w:val="18"/>
                <w:szCs w:val="18"/>
              </w:rPr>
              <w:t>So sposobni zasnovati nov, neodvisen poskus, s katerim ovrednotijo rezultate prvega poskusa. </w:t>
            </w:r>
          </w:p>
        </w:tc>
        <w:tc>
          <w:tcPr>
            <w:tcW w:w="1542" w:type="dxa"/>
          </w:tcPr>
          <w:p w14:paraId="03471630" w14:textId="77777777" w:rsidR="003F0B26" w:rsidRPr="00C77BFD" w:rsidRDefault="003F0B26" w:rsidP="00025B13">
            <w:pPr>
              <w:spacing w:after="0"/>
              <w:ind w:left="57" w:right="57"/>
              <w:rPr>
                <w:sz w:val="18"/>
                <w:szCs w:val="18"/>
              </w:rPr>
            </w:pPr>
            <w:r w:rsidRPr="00C77BFD">
              <w:rPr>
                <w:sz w:val="18"/>
                <w:szCs w:val="18"/>
              </w:rPr>
              <w:t>Ne zasnujejo neodvisnega poskusa, s katerim bi lahko ovrednotili rezultate ali pa je »novi« poskus le ponovitev/ izvedba prvega.  </w:t>
            </w:r>
          </w:p>
        </w:tc>
        <w:tc>
          <w:tcPr>
            <w:tcW w:w="1885" w:type="dxa"/>
          </w:tcPr>
          <w:p w14:paraId="592AE682" w14:textId="77777777" w:rsidR="003F0B26" w:rsidRPr="00C77BFD" w:rsidRDefault="003F0B26" w:rsidP="00025B13">
            <w:pPr>
              <w:spacing w:after="0"/>
              <w:ind w:left="57" w:right="57"/>
              <w:rPr>
                <w:sz w:val="18"/>
                <w:szCs w:val="18"/>
              </w:rPr>
            </w:pPr>
            <w:r w:rsidRPr="00C77BFD">
              <w:rPr>
                <w:sz w:val="18"/>
                <w:szCs w:val="18"/>
              </w:rPr>
              <w:t>Zasnujejo nov neodvisen poskus</w:t>
            </w:r>
            <w:proofErr w:type="gramStart"/>
            <w:r w:rsidRPr="00C77BFD">
              <w:rPr>
                <w:sz w:val="18"/>
                <w:szCs w:val="18"/>
              </w:rPr>
              <w:t xml:space="preserve"> s</w:t>
            </w:r>
            <w:proofErr w:type="gramEnd"/>
            <w:r w:rsidRPr="00C77BFD">
              <w:rPr>
                <w:sz w:val="18"/>
                <w:szCs w:val="18"/>
              </w:rPr>
              <w:t xml:space="preserve"> katerim poskušajo ovrednotiti rezultate, vendar ni razprave o razlikah med rezultati, ali pa je razprava zelo skopa.</w:t>
            </w:r>
          </w:p>
        </w:tc>
        <w:tc>
          <w:tcPr>
            <w:tcW w:w="2410" w:type="dxa"/>
          </w:tcPr>
          <w:p w14:paraId="5DD9F679" w14:textId="77777777" w:rsidR="003F0B26" w:rsidRPr="00C77BFD" w:rsidRDefault="003F0B26" w:rsidP="00025B13">
            <w:pPr>
              <w:spacing w:after="0"/>
              <w:ind w:left="57" w:right="57"/>
              <w:rPr>
                <w:sz w:val="18"/>
                <w:szCs w:val="18"/>
              </w:rPr>
            </w:pPr>
            <w:r w:rsidRPr="00C77BFD">
              <w:rPr>
                <w:sz w:val="18"/>
                <w:szCs w:val="18"/>
              </w:rPr>
              <w:t>Zasnujejo nov neodvisen poskus, s katerim ovrednotijo rezultate. Smiselno primerjajo rezultate dveh poskusov, tako da upoštevajo merske negotovosti. Razprava o možnih vzrokih za razlike med dobljenima rezultatoma manjka ali pa je pomanjkljiva. </w:t>
            </w:r>
          </w:p>
        </w:tc>
        <w:tc>
          <w:tcPr>
            <w:tcW w:w="2432" w:type="dxa"/>
          </w:tcPr>
          <w:p w14:paraId="0DD16A5C" w14:textId="77777777" w:rsidR="003F0B26" w:rsidRPr="00C77BFD" w:rsidRDefault="003F0B26" w:rsidP="00025B13">
            <w:pPr>
              <w:spacing w:after="0"/>
              <w:ind w:left="57" w:right="57"/>
              <w:rPr>
                <w:sz w:val="18"/>
                <w:szCs w:val="18"/>
              </w:rPr>
            </w:pPr>
            <w:r w:rsidRPr="00C77BFD">
              <w:rPr>
                <w:sz w:val="18"/>
                <w:szCs w:val="18"/>
              </w:rPr>
              <w:t>Zasnujejo nov neodvisen poskus, s katerim ovrednotijo rezultate. Smiselno primerjajo rezultate dveh poskusov, tako da upoštevajo merske negotovosti.  Razpravljajo o možnih vzrokih za razlike med dobljenima rezultatoma.</w:t>
            </w:r>
          </w:p>
        </w:tc>
      </w:tr>
      <w:tr w:rsidR="003F0B26" w:rsidRPr="00C77BFD" w14:paraId="3D379669" w14:textId="77777777" w:rsidTr="00025B13">
        <w:trPr>
          <w:trHeight w:val="1967"/>
        </w:trPr>
        <w:tc>
          <w:tcPr>
            <w:tcW w:w="460" w:type="dxa"/>
          </w:tcPr>
          <w:p w14:paraId="6C7D13E1" w14:textId="77777777" w:rsidR="003F0B26" w:rsidRPr="00C77BFD" w:rsidRDefault="003F0B26" w:rsidP="00025B13">
            <w:pPr>
              <w:spacing w:after="0"/>
              <w:ind w:left="57" w:right="57"/>
              <w:rPr>
                <w:sz w:val="18"/>
                <w:szCs w:val="18"/>
              </w:rPr>
            </w:pPr>
            <w:r w:rsidRPr="00C77BFD">
              <w:rPr>
                <w:sz w:val="18"/>
                <w:szCs w:val="18"/>
              </w:rPr>
              <w:t>C6</w:t>
            </w:r>
          </w:p>
        </w:tc>
        <w:tc>
          <w:tcPr>
            <w:tcW w:w="1659" w:type="dxa"/>
          </w:tcPr>
          <w:p w14:paraId="15709966" w14:textId="77777777" w:rsidR="003F0B26" w:rsidRPr="00C77BFD" w:rsidRDefault="003F0B26" w:rsidP="00025B13">
            <w:pPr>
              <w:spacing w:after="0"/>
              <w:ind w:left="57" w:right="57"/>
              <w:rPr>
                <w:b/>
                <w:bCs/>
                <w:sz w:val="18"/>
                <w:szCs w:val="18"/>
              </w:rPr>
            </w:pPr>
            <w:r w:rsidRPr="00C77BFD">
              <w:rPr>
                <w:b/>
                <w:bCs/>
                <w:sz w:val="18"/>
                <w:szCs w:val="18"/>
              </w:rPr>
              <w:t>So sposobni izbrati primeren matematični model za reševanje naloge.</w:t>
            </w:r>
          </w:p>
        </w:tc>
        <w:tc>
          <w:tcPr>
            <w:tcW w:w="1542" w:type="dxa"/>
          </w:tcPr>
          <w:p w14:paraId="1BB99EDF" w14:textId="77777777" w:rsidR="003F0B26" w:rsidRPr="00C77BFD" w:rsidRDefault="003F0B26" w:rsidP="00025B13">
            <w:pPr>
              <w:spacing w:after="0"/>
              <w:ind w:left="57" w:right="57"/>
              <w:rPr>
                <w:sz w:val="18"/>
                <w:szCs w:val="18"/>
              </w:rPr>
            </w:pPr>
            <w:r w:rsidRPr="00C77BFD">
              <w:rPr>
                <w:sz w:val="18"/>
                <w:szCs w:val="18"/>
              </w:rPr>
              <w:t>Matematični model manjka ali pa zapisane enačbe nimajo zveze z nalogo.</w:t>
            </w:r>
          </w:p>
        </w:tc>
        <w:tc>
          <w:tcPr>
            <w:tcW w:w="1885" w:type="dxa"/>
          </w:tcPr>
          <w:p w14:paraId="3B10890F" w14:textId="77777777" w:rsidR="003F0B26" w:rsidRPr="00C77BFD" w:rsidRDefault="003F0B26" w:rsidP="00025B13">
            <w:pPr>
              <w:spacing w:after="0"/>
              <w:ind w:left="57" w:right="57"/>
              <w:rPr>
                <w:sz w:val="18"/>
                <w:szCs w:val="18"/>
              </w:rPr>
            </w:pPr>
            <w:r w:rsidRPr="00C77BFD">
              <w:rPr>
                <w:sz w:val="18"/>
                <w:szCs w:val="18"/>
              </w:rPr>
              <w:t>Izbrani matematični model je napačen ali pomanjkljiv (npr. neujemanje enot) do te mere, da so rešitve neuporabne/ napačne.</w:t>
            </w:r>
          </w:p>
        </w:tc>
        <w:tc>
          <w:tcPr>
            <w:tcW w:w="2410" w:type="dxa"/>
          </w:tcPr>
          <w:p w14:paraId="0466D932" w14:textId="77777777" w:rsidR="003F0B26" w:rsidRPr="00C77BFD" w:rsidRDefault="003F0B26" w:rsidP="00025B13">
            <w:pPr>
              <w:spacing w:after="0"/>
              <w:ind w:left="57" w:right="57"/>
              <w:rPr>
                <w:sz w:val="18"/>
                <w:szCs w:val="18"/>
              </w:rPr>
            </w:pPr>
            <w:r w:rsidRPr="00C77BFD">
              <w:rPr>
                <w:sz w:val="18"/>
                <w:szCs w:val="18"/>
              </w:rPr>
              <w:t>Izbrani matematični  model je pravilen in popoln. Celoten matematični postopek je opisan, vendar je v računu napaka. Enote se ujemajo. Ne razmišljajo o smiselnosti končnega rezultata.</w:t>
            </w:r>
          </w:p>
        </w:tc>
        <w:tc>
          <w:tcPr>
            <w:tcW w:w="2432" w:type="dxa"/>
          </w:tcPr>
          <w:p w14:paraId="78A71758" w14:textId="77777777" w:rsidR="003F0B26" w:rsidRPr="00C77BFD" w:rsidRDefault="003F0B26" w:rsidP="00025B13">
            <w:pPr>
              <w:spacing w:after="0"/>
              <w:ind w:left="57" w:right="57"/>
              <w:rPr>
                <w:sz w:val="18"/>
                <w:szCs w:val="18"/>
              </w:rPr>
            </w:pPr>
            <w:r w:rsidRPr="00C77BFD">
              <w:rPr>
                <w:sz w:val="18"/>
                <w:szCs w:val="18"/>
              </w:rPr>
              <w:t>Izbrani matematični model je pravilen in popoln. Vse količine so izračunane pravilno s pravilnimi enotami. Celoten matematični postopek je brez napak in jasno predstavljen. Razmišljajo o smiselnosti končnega rezultata.</w:t>
            </w:r>
          </w:p>
        </w:tc>
      </w:tr>
      <w:tr w:rsidR="003F0B26" w:rsidRPr="00C77BFD" w14:paraId="1BB81E82" w14:textId="77777777" w:rsidTr="00025B13">
        <w:trPr>
          <w:trHeight w:val="1703"/>
        </w:trPr>
        <w:tc>
          <w:tcPr>
            <w:tcW w:w="460" w:type="dxa"/>
          </w:tcPr>
          <w:p w14:paraId="18921556" w14:textId="77777777" w:rsidR="003F0B26" w:rsidRPr="00C77BFD" w:rsidRDefault="003F0B26" w:rsidP="00025B13">
            <w:pPr>
              <w:spacing w:after="0"/>
              <w:ind w:left="57" w:right="57"/>
              <w:rPr>
                <w:sz w:val="18"/>
                <w:szCs w:val="18"/>
              </w:rPr>
            </w:pPr>
            <w:r w:rsidRPr="00C77BFD">
              <w:rPr>
                <w:sz w:val="18"/>
                <w:szCs w:val="18"/>
              </w:rPr>
              <w:lastRenderedPageBreak/>
              <w:t>C7</w:t>
            </w:r>
          </w:p>
        </w:tc>
        <w:tc>
          <w:tcPr>
            <w:tcW w:w="1659" w:type="dxa"/>
          </w:tcPr>
          <w:p w14:paraId="374939E4" w14:textId="77777777" w:rsidR="003F0B26" w:rsidRPr="00C77BFD" w:rsidRDefault="003F0B26" w:rsidP="00025B13">
            <w:pPr>
              <w:spacing w:after="0"/>
              <w:ind w:left="57" w:right="57"/>
              <w:rPr>
                <w:b/>
                <w:bCs/>
                <w:sz w:val="18"/>
                <w:szCs w:val="18"/>
              </w:rPr>
            </w:pPr>
            <w:r w:rsidRPr="00C77BFD">
              <w:rPr>
                <w:b/>
                <w:bCs/>
                <w:sz w:val="18"/>
                <w:szCs w:val="18"/>
              </w:rPr>
              <w:t>So sposobni prepoznati predpostavke, ki so jih uporabili pri oblikovanju matematičnega modela.</w:t>
            </w:r>
          </w:p>
        </w:tc>
        <w:tc>
          <w:tcPr>
            <w:tcW w:w="1542" w:type="dxa"/>
          </w:tcPr>
          <w:p w14:paraId="0F3EBBC5" w14:textId="77777777" w:rsidR="003F0B26" w:rsidRPr="00C77BFD" w:rsidRDefault="003F0B26" w:rsidP="00025B13">
            <w:pPr>
              <w:spacing w:after="0"/>
              <w:ind w:left="57" w:right="57"/>
              <w:rPr>
                <w:sz w:val="18"/>
                <w:szCs w:val="18"/>
              </w:rPr>
            </w:pPr>
            <w:r w:rsidRPr="00C77BFD">
              <w:rPr>
                <w:sz w:val="18"/>
                <w:szCs w:val="18"/>
              </w:rPr>
              <w:t>Ne navajajo nobenih predpostavk.</w:t>
            </w:r>
          </w:p>
        </w:tc>
        <w:tc>
          <w:tcPr>
            <w:tcW w:w="1885" w:type="dxa"/>
          </w:tcPr>
          <w:p w14:paraId="74B6232B" w14:textId="77777777" w:rsidR="003F0B26" w:rsidRPr="00C77BFD" w:rsidRDefault="003F0B26" w:rsidP="00025B13">
            <w:pPr>
              <w:spacing w:after="0"/>
              <w:ind w:left="57" w:right="57"/>
              <w:rPr>
                <w:sz w:val="18"/>
                <w:szCs w:val="18"/>
              </w:rPr>
            </w:pPr>
            <w:r w:rsidRPr="00C77BFD">
              <w:rPr>
                <w:sz w:val="18"/>
                <w:szCs w:val="18"/>
              </w:rPr>
              <w:t>Navajajo predpostavke, toda le te niso relevantne ali pa so napačne.</w:t>
            </w:r>
          </w:p>
        </w:tc>
        <w:tc>
          <w:tcPr>
            <w:tcW w:w="2410" w:type="dxa"/>
          </w:tcPr>
          <w:p w14:paraId="0A702814" w14:textId="77777777" w:rsidR="003F0B26" w:rsidRPr="00C77BFD" w:rsidRDefault="003F0B26" w:rsidP="00025B13">
            <w:pPr>
              <w:spacing w:after="0"/>
              <w:ind w:left="57" w:right="57"/>
              <w:rPr>
                <w:sz w:val="18"/>
                <w:szCs w:val="18"/>
              </w:rPr>
            </w:pPr>
            <w:r w:rsidRPr="00C77BFD">
              <w:rPr>
                <w:sz w:val="18"/>
                <w:szCs w:val="18"/>
              </w:rPr>
              <w:t>Prepoznajo le nekatere relevantne predpostavke</w:t>
            </w:r>
          </w:p>
        </w:tc>
        <w:tc>
          <w:tcPr>
            <w:tcW w:w="2432" w:type="dxa"/>
          </w:tcPr>
          <w:p w14:paraId="0BBE39B2" w14:textId="77777777" w:rsidR="003F0B26" w:rsidRPr="00C77BFD" w:rsidRDefault="003F0B26" w:rsidP="00025B13">
            <w:pPr>
              <w:spacing w:after="0"/>
              <w:ind w:left="57" w:right="57"/>
              <w:rPr>
                <w:sz w:val="18"/>
                <w:szCs w:val="18"/>
              </w:rPr>
            </w:pPr>
            <w:r w:rsidRPr="00C77BFD">
              <w:rPr>
                <w:sz w:val="18"/>
                <w:szCs w:val="18"/>
              </w:rPr>
              <w:t>Prepoznajo vse pomembne relevantne predpostavke in jih jasno opišejo.</w:t>
            </w:r>
          </w:p>
        </w:tc>
      </w:tr>
      <w:tr w:rsidR="003F0B26" w:rsidRPr="00C77BFD" w14:paraId="5CDBF226" w14:textId="77777777" w:rsidTr="00025B13">
        <w:trPr>
          <w:trHeight w:val="2372"/>
        </w:trPr>
        <w:tc>
          <w:tcPr>
            <w:tcW w:w="460" w:type="dxa"/>
          </w:tcPr>
          <w:p w14:paraId="01772797" w14:textId="77777777" w:rsidR="003F0B26" w:rsidRPr="00C77BFD" w:rsidRDefault="003F0B26" w:rsidP="00025B13">
            <w:pPr>
              <w:spacing w:after="0"/>
              <w:ind w:left="57" w:right="57"/>
              <w:rPr>
                <w:sz w:val="18"/>
                <w:szCs w:val="18"/>
              </w:rPr>
            </w:pPr>
            <w:r w:rsidRPr="00C77BFD">
              <w:rPr>
                <w:rFonts w:cstheme="minorHAnsi"/>
                <w:bCs/>
                <w:sz w:val="18"/>
                <w:szCs w:val="18"/>
              </w:rPr>
              <w:t>F1</w:t>
            </w:r>
          </w:p>
        </w:tc>
        <w:tc>
          <w:tcPr>
            <w:tcW w:w="1659" w:type="dxa"/>
          </w:tcPr>
          <w:p w14:paraId="53366E79" w14:textId="77777777" w:rsidR="003F0B26" w:rsidRPr="00C77BFD" w:rsidRDefault="003F0B26" w:rsidP="00025B13">
            <w:pPr>
              <w:spacing w:after="0"/>
              <w:ind w:left="57" w:right="57"/>
              <w:rPr>
                <w:b/>
                <w:bCs/>
                <w:sz w:val="18"/>
                <w:szCs w:val="18"/>
              </w:rPr>
            </w:pPr>
            <w:r w:rsidRPr="00C77BFD">
              <w:rPr>
                <w:rFonts w:cstheme="minorHAnsi"/>
                <w:b/>
                <w:sz w:val="18"/>
                <w:szCs w:val="18"/>
              </w:rPr>
              <w:t xml:space="preserve">So sposobni sestaviti popolno in jasno poročilo o praktični </w:t>
            </w:r>
            <w:proofErr w:type="gramStart"/>
            <w:r w:rsidRPr="00C77BFD">
              <w:rPr>
                <w:rFonts w:cstheme="minorHAnsi"/>
                <w:b/>
                <w:sz w:val="18"/>
                <w:szCs w:val="18"/>
              </w:rPr>
              <w:t>aktivnosti</w:t>
            </w:r>
            <w:proofErr w:type="gramEnd"/>
            <w:r w:rsidRPr="00C77BFD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542" w:type="dxa"/>
          </w:tcPr>
          <w:p w14:paraId="6A38EEA6" w14:textId="77777777" w:rsidR="003F0B26" w:rsidRPr="00C77BFD" w:rsidRDefault="003F0B26" w:rsidP="00025B13">
            <w:pPr>
              <w:spacing w:after="0"/>
              <w:ind w:left="57" w:right="57"/>
              <w:rPr>
                <w:rFonts w:cstheme="minorHAnsi"/>
                <w:i/>
                <w:iCs/>
                <w:sz w:val="18"/>
                <w:szCs w:val="18"/>
              </w:rPr>
            </w:pPr>
            <w:r w:rsidRPr="00C77BFD">
              <w:rPr>
                <w:rFonts w:cstheme="minorHAnsi"/>
                <w:i/>
                <w:iCs/>
                <w:sz w:val="18"/>
                <w:szCs w:val="18"/>
              </w:rPr>
              <w:t>(Eno ali več od navedenega.)</w:t>
            </w:r>
          </w:p>
          <w:p w14:paraId="252841AE" w14:textId="77777777" w:rsidR="003F0B26" w:rsidRPr="00C77BFD" w:rsidRDefault="003F0B26" w:rsidP="00025B13">
            <w:pPr>
              <w:spacing w:after="0"/>
              <w:ind w:left="57" w:right="57"/>
              <w:rPr>
                <w:rFonts w:cstheme="minorHAnsi"/>
                <w:sz w:val="18"/>
                <w:szCs w:val="18"/>
              </w:rPr>
            </w:pPr>
            <w:r w:rsidRPr="00C77BFD">
              <w:rPr>
                <w:rFonts w:cstheme="minorHAnsi"/>
                <w:sz w:val="18"/>
                <w:szCs w:val="18"/>
              </w:rPr>
              <w:t>V poročilu manjkajo:</w:t>
            </w:r>
          </w:p>
          <w:p w14:paraId="146C6EDB" w14:textId="77777777" w:rsidR="003F0B26" w:rsidRPr="00C77BFD" w:rsidRDefault="003F0B26" w:rsidP="00025B13">
            <w:pPr>
              <w:spacing w:after="0"/>
              <w:ind w:left="57" w:right="57"/>
              <w:rPr>
                <w:rFonts w:cstheme="minorHAnsi"/>
                <w:sz w:val="18"/>
                <w:szCs w:val="18"/>
              </w:rPr>
            </w:pPr>
            <w:r w:rsidRPr="00C77BFD">
              <w:rPr>
                <w:rFonts w:cstheme="minorHAnsi"/>
                <w:sz w:val="18"/>
                <w:szCs w:val="18"/>
              </w:rPr>
              <w:t xml:space="preserve">* odgovori na nekatera vprašanja, </w:t>
            </w:r>
          </w:p>
          <w:p w14:paraId="1EE57558" w14:textId="77777777" w:rsidR="003F0B26" w:rsidRPr="00C77BFD" w:rsidRDefault="003F0B26" w:rsidP="00025B13">
            <w:pPr>
              <w:spacing w:after="0"/>
              <w:ind w:left="57" w:right="57"/>
              <w:rPr>
                <w:rFonts w:cstheme="minorHAnsi"/>
                <w:sz w:val="18"/>
                <w:szCs w:val="18"/>
              </w:rPr>
            </w:pPr>
            <w:r w:rsidRPr="00C77BFD">
              <w:rPr>
                <w:rFonts w:cstheme="minorHAnsi"/>
                <w:sz w:val="18"/>
                <w:szCs w:val="18"/>
              </w:rPr>
              <w:t>* diagrami, skice, grafi,</w:t>
            </w:r>
          </w:p>
          <w:p w14:paraId="63D363C5" w14:textId="77777777" w:rsidR="003F0B26" w:rsidRPr="00C77BFD" w:rsidRDefault="003F0B26" w:rsidP="00025B13">
            <w:pPr>
              <w:spacing w:after="0"/>
              <w:ind w:left="57" w:right="57"/>
              <w:rPr>
                <w:rFonts w:cstheme="minorHAnsi"/>
                <w:sz w:val="18"/>
                <w:szCs w:val="18"/>
              </w:rPr>
            </w:pPr>
            <w:r w:rsidRPr="00C77BFD">
              <w:rPr>
                <w:rFonts w:cstheme="minorHAnsi"/>
                <w:sz w:val="18"/>
                <w:szCs w:val="18"/>
              </w:rPr>
              <w:t>* opisi nekaterih poskusov.</w:t>
            </w:r>
          </w:p>
          <w:p w14:paraId="3FA75C40" w14:textId="77777777" w:rsidR="003F0B26" w:rsidRPr="00C77BFD" w:rsidRDefault="003F0B26" w:rsidP="00025B13">
            <w:pPr>
              <w:spacing w:after="0"/>
              <w:ind w:left="57" w:right="57"/>
              <w:rPr>
                <w:sz w:val="18"/>
                <w:szCs w:val="18"/>
              </w:rPr>
            </w:pPr>
            <w:r w:rsidRPr="00C77BFD">
              <w:rPr>
                <w:rFonts w:cstheme="minorHAnsi"/>
                <w:sz w:val="18"/>
                <w:szCs w:val="18"/>
              </w:rPr>
              <w:t>Opisi so nerazumljivi, nepopolni ali površni.</w:t>
            </w:r>
          </w:p>
        </w:tc>
        <w:tc>
          <w:tcPr>
            <w:tcW w:w="1885" w:type="dxa"/>
          </w:tcPr>
          <w:p w14:paraId="128ADB5E" w14:textId="77777777" w:rsidR="003F0B26" w:rsidRPr="00C77BFD" w:rsidRDefault="003F0B26" w:rsidP="00025B13">
            <w:pPr>
              <w:spacing w:after="0"/>
              <w:ind w:left="57" w:right="57"/>
              <w:rPr>
                <w:rFonts w:cstheme="minorHAnsi"/>
                <w:i/>
                <w:iCs/>
                <w:sz w:val="18"/>
                <w:szCs w:val="18"/>
              </w:rPr>
            </w:pPr>
            <w:r w:rsidRPr="00C77BFD">
              <w:rPr>
                <w:rFonts w:cstheme="minorHAnsi"/>
                <w:i/>
                <w:iCs/>
                <w:sz w:val="18"/>
                <w:szCs w:val="18"/>
              </w:rPr>
              <w:t>(Eno ali več od navedenega.)</w:t>
            </w:r>
          </w:p>
          <w:p w14:paraId="740E7000" w14:textId="77777777" w:rsidR="003F0B26" w:rsidRPr="00C77BFD" w:rsidRDefault="003F0B26" w:rsidP="00025B13">
            <w:pPr>
              <w:spacing w:after="0"/>
              <w:ind w:left="57" w:right="57"/>
              <w:rPr>
                <w:rFonts w:cstheme="minorHAnsi"/>
                <w:sz w:val="18"/>
                <w:szCs w:val="18"/>
              </w:rPr>
            </w:pPr>
            <w:r w:rsidRPr="00C77BFD">
              <w:rPr>
                <w:rFonts w:cstheme="minorHAnsi"/>
                <w:sz w:val="18"/>
                <w:szCs w:val="18"/>
              </w:rPr>
              <w:t xml:space="preserve">V poročilu so odgovorjena vsa vprašanja in opisani vsi poskusi, vendar manjkajo pomembne podrobnosti. </w:t>
            </w:r>
          </w:p>
          <w:p w14:paraId="68EB9B72" w14:textId="77777777" w:rsidR="003F0B26" w:rsidRPr="00C77BFD" w:rsidRDefault="003F0B26" w:rsidP="00025B13">
            <w:pPr>
              <w:spacing w:after="0"/>
              <w:ind w:left="57" w:right="57"/>
              <w:rPr>
                <w:rFonts w:cstheme="minorHAnsi"/>
                <w:sz w:val="18"/>
                <w:szCs w:val="18"/>
              </w:rPr>
            </w:pPr>
            <w:r w:rsidRPr="00C77BFD">
              <w:rPr>
                <w:rFonts w:cstheme="minorHAnsi"/>
                <w:sz w:val="18"/>
                <w:szCs w:val="18"/>
              </w:rPr>
              <w:t xml:space="preserve">V poročilo so vključeni ustrezni diagrami, skice, grafi, vendar so ti nejasni ali nepopolni. </w:t>
            </w:r>
          </w:p>
          <w:p w14:paraId="31B75089" w14:textId="77777777" w:rsidR="003F0B26" w:rsidRPr="00C77BFD" w:rsidRDefault="003F0B26" w:rsidP="00025B13">
            <w:pPr>
              <w:spacing w:after="0"/>
              <w:ind w:left="57" w:right="57"/>
              <w:rPr>
                <w:sz w:val="18"/>
                <w:szCs w:val="18"/>
              </w:rPr>
            </w:pPr>
            <w:r w:rsidRPr="00C77BFD">
              <w:rPr>
                <w:rFonts w:cstheme="minorHAnsi"/>
                <w:sz w:val="18"/>
                <w:szCs w:val="18"/>
              </w:rPr>
              <w:t>Za razumevanje je potrebnega veliko truda.</w:t>
            </w:r>
          </w:p>
        </w:tc>
        <w:tc>
          <w:tcPr>
            <w:tcW w:w="2410" w:type="dxa"/>
          </w:tcPr>
          <w:p w14:paraId="609975BA" w14:textId="77777777" w:rsidR="003F0B26" w:rsidRPr="00C77BFD" w:rsidRDefault="003F0B26" w:rsidP="00025B13">
            <w:pPr>
              <w:spacing w:after="0"/>
              <w:ind w:left="57" w:right="57"/>
              <w:rPr>
                <w:rFonts w:cstheme="minorHAnsi"/>
                <w:i/>
                <w:iCs/>
                <w:sz w:val="18"/>
                <w:szCs w:val="18"/>
              </w:rPr>
            </w:pPr>
            <w:r w:rsidRPr="00C77BFD">
              <w:rPr>
                <w:rFonts w:cstheme="minorHAnsi"/>
                <w:i/>
                <w:iCs/>
                <w:sz w:val="18"/>
                <w:szCs w:val="18"/>
              </w:rPr>
              <w:t>(Eno ali več od navedenega.)</w:t>
            </w:r>
          </w:p>
          <w:p w14:paraId="7A46583A" w14:textId="77777777" w:rsidR="003F0B26" w:rsidRPr="00C77BFD" w:rsidRDefault="003F0B26" w:rsidP="00025B13">
            <w:pPr>
              <w:spacing w:after="0"/>
              <w:ind w:left="57" w:right="57"/>
              <w:rPr>
                <w:rFonts w:cstheme="minorHAnsi"/>
                <w:sz w:val="18"/>
                <w:szCs w:val="18"/>
              </w:rPr>
            </w:pPr>
            <w:r w:rsidRPr="00C77BFD">
              <w:rPr>
                <w:rFonts w:cstheme="minorHAnsi"/>
                <w:sz w:val="18"/>
                <w:szCs w:val="18"/>
              </w:rPr>
              <w:t>V poročilu so odgovorjena vsa vprašanja in opisani vsi poskusi, vendar poročilo vsebuje manjše nejasnosti.</w:t>
            </w:r>
          </w:p>
          <w:p w14:paraId="77B3AC57" w14:textId="77777777" w:rsidR="003F0B26" w:rsidRPr="00C77BFD" w:rsidRDefault="003F0B26" w:rsidP="00025B13">
            <w:pPr>
              <w:spacing w:after="0"/>
              <w:ind w:left="57" w:right="57"/>
              <w:rPr>
                <w:rFonts w:cstheme="minorHAnsi"/>
                <w:sz w:val="18"/>
                <w:szCs w:val="18"/>
              </w:rPr>
            </w:pPr>
            <w:r w:rsidRPr="00C77BFD">
              <w:rPr>
                <w:rFonts w:cstheme="minorHAnsi"/>
                <w:sz w:val="18"/>
                <w:szCs w:val="18"/>
              </w:rPr>
              <w:t xml:space="preserve"> V poročilo so vključeni ustrezni diagrami, skice, grafi, vendar manjkajo manjše podrobnosti. </w:t>
            </w:r>
          </w:p>
          <w:p w14:paraId="42E78ECD" w14:textId="77777777" w:rsidR="003F0B26" w:rsidRPr="00C77BFD" w:rsidRDefault="003F0B26" w:rsidP="00025B13">
            <w:pPr>
              <w:spacing w:after="0"/>
              <w:ind w:left="57" w:right="57"/>
              <w:rPr>
                <w:sz w:val="18"/>
                <w:szCs w:val="18"/>
              </w:rPr>
            </w:pPr>
            <w:r w:rsidRPr="00C77BFD">
              <w:rPr>
                <w:rFonts w:cstheme="minorHAnsi"/>
                <w:sz w:val="18"/>
                <w:szCs w:val="18"/>
              </w:rPr>
              <w:t>Razumevanje postopka zahteva nekaj truda.</w:t>
            </w:r>
          </w:p>
        </w:tc>
        <w:tc>
          <w:tcPr>
            <w:tcW w:w="2432" w:type="dxa"/>
          </w:tcPr>
          <w:p w14:paraId="485E186D" w14:textId="77777777" w:rsidR="003F0B26" w:rsidRPr="00C77BFD" w:rsidRDefault="003F0B26" w:rsidP="00025B13">
            <w:pPr>
              <w:spacing w:after="0"/>
              <w:ind w:left="57" w:right="57"/>
              <w:rPr>
                <w:sz w:val="18"/>
                <w:szCs w:val="18"/>
              </w:rPr>
            </w:pPr>
            <w:r w:rsidRPr="00C77BFD">
              <w:rPr>
                <w:rFonts w:cstheme="minorHAnsi"/>
                <w:sz w:val="18"/>
                <w:szCs w:val="18"/>
              </w:rPr>
              <w:t xml:space="preserve">Poročilo je jasno, popolno in razumljivo. V poročilu so odgovorjena vsa vprašanja in opisani vsi poskusi. V poročilo so vključeni vsi potrebni diagrami, skice, grafi. </w:t>
            </w:r>
          </w:p>
        </w:tc>
      </w:tr>
    </w:tbl>
    <w:p w14:paraId="7CE592DD" w14:textId="77777777" w:rsidR="003F0B26" w:rsidRPr="009746A0" w:rsidRDefault="003F0B26" w:rsidP="003F0B26">
      <w:pPr>
        <w:rPr>
          <w:szCs w:val="24"/>
        </w:rPr>
      </w:pPr>
    </w:p>
    <w:p w14:paraId="74F20162" w14:textId="3227C069" w:rsidR="006217DC" w:rsidRDefault="006217DC">
      <w:pPr>
        <w:rPr>
          <w:b/>
          <w:sz w:val="32"/>
          <w:szCs w:val="32"/>
        </w:rPr>
      </w:pPr>
    </w:p>
    <w:p w14:paraId="3A0D5A1B" w14:textId="70BBDEDE" w:rsidR="00554050" w:rsidRDefault="00554050">
      <w:pPr>
        <w:rPr>
          <w:b/>
          <w:sz w:val="32"/>
          <w:szCs w:val="32"/>
        </w:rPr>
      </w:pPr>
    </w:p>
    <w:p w14:paraId="7261E288" w14:textId="439BC67D" w:rsidR="00554050" w:rsidRDefault="00554050">
      <w:pPr>
        <w:rPr>
          <w:b/>
          <w:sz w:val="32"/>
          <w:szCs w:val="32"/>
        </w:rPr>
      </w:pPr>
    </w:p>
    <w:p w14:paraId="4A1A7DA1" w14:textId="0C6490ED" w:rsidR="00554050" w:rsidRDefault="00554050">
      <w:pPr>
        <w:rPr>
          <w:b/>
          <w:sz w:val="32"/>
          <w:szCs w:val="32"/>
        </w:rPr>
      </w:pPr>
    </w:p>
    <w:p w14:paraId="09189836" w14:textId="0E397154" w:rsidR="00554050" w:rsidRDefault="00554050">
      <w:pPr>
        <w:rPr>
          <w:b/>
          <w:sz w:val="32"/>
          <w:szCs w:val="32"/>
        </w:rPr>
      </w:pPr>
    </w:p>
    <w:p w14:paraId="4CBD57E4" w14:textId="77F72907" w:rsidR="00554050" w:rsidRDefault="00554050">
      <w:pPr>
        <w:rPr>
          <w:b/>
          <w:sz w:val="32"/>
          <w:szCs w:val="32"/>
        </w:rPr>
      </w:pPr>
    </w:p>
    <w:p w14:paraId="5FEDE90D" w14:textId="714C6CEB" w:rsidR="00554050" w:rsidRDefault="00554050">
      <w:pPr>
        <w:rPr>
          <w:b/>
          <w:sz w:val="32"/>
          <w:szCs w:val="32"/>
        </w:rPr>
      </w:pPr>
    </w:p>
    <w:p w14:paraId="1BFB6EC8" w14:textId="3C02E553" w:rsidR="00554050" w:rsidRDefault="00554050">
      <w:pPr>
        <w:rPr>
          <w:b/>
          <w:sz w:val="32"/>
          <w:szCs w:val="32"/>
        </w:rPr>
      </w:pPr>
    </w:p>
    <w:p w14:paraId="56246484" w14:textId="19243881" w:rsidR="00554050" w:rsidRDefault="00554050">
      <w:pPr>
        <w:rPr>
          <w:b/>
          <w:sz w:val="32"/>
          <w:szCs w:val="32"/>
        </w:rPr>
      </w:pPr>
    </w:p>
    <w:p w14:paraId="1D9878FF" w14:textId="0DCDD4B7" w:rsidR="00554050" w:rsidRDefault="00554050">
      <w:pPr>
        <w:rPr>
          <w:b/>
          <w:sz w:val="32"/>
          <w:szCs w:val="32"/>
        </w:rPr>
      </w:pPr>
    </w:p>
    <w:p w14:paraId="2C6636FD" w14:textId="754F8D0E" w:rsidR="00554050" w:rsidRDefault="00554050">
      <w:pPr>
        <w:rPr>
          <w:b/>
          <w:sz w:val="32"/>
          <w:szCs w:val="32"/>
        </w:rPr>
      </w:pPr>
    </w:p>
    <w:p w14:paraId="07E34268" w14:textId="1060AC2A" w:rsidR="00554050" w:rsidRDefault="00554050">
      <w:pPr>
        <w:rPr>
          <w:b/>
          <w:sz w:val="32"/>
          <w:szCs w:val="32"/>
        </w:rPr>
      </w:pPr>
    </w:p>
    <w:p w14:paraId="67B9721D" w14:textId="3C0C96D0" w:rsidR="00554050" w:rsidRDefault="00554050">
      <w:pPr>
        <w:rPr>
          <w:b/>
          <w:sz w:val="32"/>
          <w:szCs w:val="32"/>
        </w:rPr>
      </w:pPr>
    </w:p>
    <w:p w14:paraId="4A0272D8" w14:textId="30E97D0A" w:rsidR="00554050" w:rsidRDefault="00554050">
      <w:pPr>
        <w:rPr>
          <w:b/>
          <w:sz w:val="32"/>
          <w:szCs w:val="32"/>
        </w:rPr>
      </w:pPr>
    </w:p>
    <w:p w14:paraId="086EAB2C" w14:textId="75B9931E" w:rsidR="00554050" w:rsidRDefault="00554050">
      <w:pPr>
        <w:rPr>
          <w:b/>
          <w:sz w:val="32"/>
          <w:szCs w:val="32"/>
        </w:rPr>
      </w:pPr>
    </w:p>
    <w:p w14:paraId="6B4DE606" w14:textId="3148CF1D" w:rsidR="00554050" w:rsidRDefault="00554050">
      <w:pPr>
        <w:rPr>
          <w:b/>
          <w:sz w:val="32"/>
          <w:szCs w:val="32"/>
        </w:rPr>
      </w:pPr>
    </w:p>
    <w:p w14:paraId="2369DE19" w14:textId="2BE79935" w:rsidR="00554050" w:rsidRPr="008A1E1C" w:rsidRDefault="00554050" w:rsidP="00554050">
      <w:pPr>
        <w:jc w:val="center"/>
        <w:rPr>
          <w:rFonts w:cstheme="minorHAnsi"/>
          <w:b/>
          <w:bCs/>
          <w:sz w:val="32"/>
          <w:szCs w:val="32"/>
        </w:rPr>
      </w:pPr>
      <w:r w:rsidRPr="008A1E1C">
        <w:rPr>
          <w:rFonts w:cstheme="minorHAnsi"/>
          <w:b/>
          <w:bCs/>
          <w:sz w:val="32"/>
          <w:szCs w:val="32"/>
        </w:rPr>
        <w:lastRenderedPageBreak/>
        <w:t>LABORATORIJSKA VAJA: PROSTI PAD IN SUNEK SILE</w:t>
      </w:r>
    </w:p>
    <w:p w14:paraId="2F7A35DB" w14:textId="77777777" w:rsidR="00554050" w:rsidRPr="008A1E1C" w:rsidRDefault="00554050" w:rsidP="00554050">
      <w:pPr>
        <w:rPr>
          <w:rFonts w:cstheme="minorHAnsi"/>
          <w:b/>
          <w:bCs/>
        </w:rPr>
      </w:pPr>
      <w:r w:rsidRPr="008A1E1C">
        <w:rPr>
          <w:rFonts w:cstheme="minorHAnsi"/>
          <w:b/>
          <w:bCs/>
        </w:rPr>
        <w:t>UČNI CILJI</w:t>
      </w:r>
    </w:p>
    <w:p w14:paraId="7E70E50D" w14:textId="77777777" w:rsidR="00554050" w:rsidRPr="008A1E1C" w:rsidRDefault="00554050" w:rsidP="00554050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cstheme="minorHAnsi"/>
        </w:rPr>
      </w:pPr>
      <w:r w:rsidRPr="008A1E1C">
        <w:rPr>
          <w:rFonts w:cstheme="minorHAnsi"/>
        </w:rPr>
        <w:t xml:space="preserve">Uporabiti usvojeno znanje za </w:t>
      </w:r>
      <w:r>
        <w:rPr>
          <w:rFonts w:cstheme="minorHAnsi"/>
        </w:rPr>
        <w:t>rešitev praktične naloge</w:t>
      </w:r>
      <w:r w:rsidRPr="008A1E1C">
        <w:rPr>
          <w:rFonts w:cstheme="minorHAnsi"/>
        </w:rPr>
        <w:t>.</w:t>
      </w:r>
    </w:p>
    <w:p w14:paraId="4C102366" w14:textId="77777777" w:rsidR="00554050" w:rsidRPr="00C85076" w:rsidRDefault="00554050" w:rsidP="00554050">
      <w:pPr>
        <w:pStyle w:val="ListParagraph"/>
        <w:numPr>
          <w:ilvl w:val="0"/>
          <w:numId w:val="24"/>
        </w:numPr>
        <w:spacing w:after="0" w:line="240" w:lineRule="auto"/>
        <w:ind w:left="714" w:hanging="357"/>
      </w:pPr>
      <w:r>
        <w:t>Prepoznati</w:t>
      </w:r>
      <w:r w:rsidRPr="00C85076">
        <w:t xml:space="preserve"> </w:t>
      </w:r>
      <w:r>
        <w:t xml:space="preserve">pomembne </w:t>
      </w:r>
      <w:r w:rsidRPr="00C85076">
        <w:t>predpostavke</w:t>
      </w:r>
      <w:proofErr w:type="gramStart"/>
      <w:r w:rsidRPr="00C85076">
        <w:t xml:space="preserve"> </w:t>
      </w:r>
      <w:r>
        <w:t>sprejete</w:t>
      </w:r>
      <w:proofErr w:type="gramEnd"/>
      <w:r>
        <w:t xml:space="preserve"> </w:t>
      </w:r>
      <w:r w:rsidRPr="00C85076">
        <w:t xml:space="preserve">pri oblikovanju matematičnega modela in </w:t>
      </w:r>
      <w:r>
        <w:t xml:space="preserve">presoditi, kako morebitne neveljavnosti predpostavk </w:t>
      </w:r>
      <w:r w:rsidRPr="00C85076">
        <w:t>vplivajo na iskani rezultat</w:t>
      </w:r>
      <w:r>
        <w:t>.</w:t>
      </w:r>
    </w:p>
    <w:p w14:paraId="222AEDAD" w14:textId="77777777" w:rsidR="00554050" w:rsidRPr="00985065" w:rsidRDefault="00554050" w:rsidP="00554050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cstheme="minorHAnsi"/>
        </w:rPr>
      </w:pPr>
      <w:r w:rsidRPr="008A1E1C">
        <w:rPr>
          <w:rFonts w:cstheme="minorHAnsi"/>
        </w:rPr>
        <w:t xml:space="preserve">Oceniti negotovosti in jih uporabiti pri presoji o ujemanju izidov poskusov. </w:t>
      </w:r>
    </w:p>
    <w:p w14:paraId="63ECD5B8" w14:textId="77777777" w:rsidR="00554050" w:rsidRDefault="00554050" w:rsidP="00554050">
      <w:pPr>
        <w:spacing w:after="0" w:line="240" w:lineRule="auto"/>
        <w:rPr>
          <w:rFonts w:cstheme="minorHAnsi"/>
          <w:b/>
          <w:bCs/>
        </w:rPr>
      </w:pPr>
    </w:p>
    <w:p w14:paraId="0FCFE5D0" w14:textId="77777777" w:rsidR="00554050" w:rsidRPr="008A1E1C" w:rsidRDefault="00554050" w:rsidP="00554050">
      <w:pPr>
        <w:spacing w:after="0" w:line="240" w:lineRule="auto"/>
        <w:rPr>
          <w:rFonts w:cstheme="minorHAnsi"/>
          <w:b/>
          <w:bCs/>
        </w:rPr>
      </w:pPr>
      <w:r w:rsidRPr="008A1E1C">
        <w:rPr>
          <w:rFonts w:cstheme="minorHAnsi"/>
          <w:b/>
          <w:bCs/>
        </w:rPr>
        <w:t>APLIKATIVNI POSKUS</w:t>
      </w:r>
    </w:p>
    <w:p w14:paraId="35B01A9B" w14:textId="77777777" w:rsidR="00554050" w:rsidRPr="008A1E1C" w:rsidRDefault="00554050" w:rsidP="0055405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Zasnujte dve različni metodi, s katerima boste lahko določili sunek sile, s katerim deluje silomer na kroglico plastelina v naslednjem poskusu: </w:t>
      </w:r>
      <w:r w:rsidRPr="008A1E1C">
        <w:rPr>
          <w:rFonts w:cstheme="minorHAnsi"/>
          <w:b/>
          <w:bCs/>
        </w:rPr>
        <w:t>Kroglico iz plastelina spust</w:t>
      </w:r>
      <w:r>
        <w:rPr>
          <w:rFonts w:cstheme="minorHAnsi"/>
          <w:b/>
          <w:bCs/>
        </w:rPr>
        <w:t xml:space="preserve">imo </w:t>
      </w:r>
      <w:r w:rsidRPr="008A1E1C">
        <w:rPr>
          <w:rFonts w:cstheme="minorHAnsi"/>
          <w:b/>
          <w:bCs/>
        </w:rPr>
        <w:t xml:space="preserve">z </w:t>
      </w:r>
      <w:r>
        <w:rPr>
          <w:rFonts w:cstheme="minorHAnsi"/>
          <w:b/>
          <w:bCs/>
        </w:rPr>
        <w:t xml:space="preserve">znane </w:t>
      </w:r>
      <w:r w:rsidRPr="008A1E1C">
        <w:rPr>
          <w:rFonts w:cstheme="minorHAnsi"/>
          <w:b/>
          <w:bCs/>
        </w:rPr>
        <w:t xml:space="preserve">višine, ki </w:t>
      </w:r>
      <w:r>
        <w:rPr>
          <w:rFonts w:cstheme="minorHAnsi"/>
          <w:b/>
          <w:bCs/>
        </w:rPr>
        <w:t xml:space="preserve">ni </w:t>
      </w:r>
      <w:r w:rsidRPr="008A1E1C">
        <w:rPr>
          <w:rFonts w:cstheme="minorHAnsi"/>
          <w:b/>
          <w:bCs/>
        </w:rPr>
        <w:t xml:space="preserve">večja od 1 m, </w:t>
      </w:r>
      <w:r>
        <w:rPr>
          <w:rFonts w:cstheme="minorHAnsi"/>
          <w:b/>
          <w:bCs/>
        </w:rPr>
        <w:t xml:space="preserve">tako </w:t>
      </w:r>
      <w:r w:rsidRPr="008A1E1C">
        <w:rPr>
          <w:rFonts w:cstheme="minorHAnsi"/>
          <w:b/>
          <w:bCs/>
        </w:rPr>
        <w:t xml:space="preserve">da </w:t>
      </w:r>
      <w:r>
        <w:rPr>
          <w:rFonts w:cstheme="minorHAnsi"/>
          <w:b/>
          <w:bCs/>
        </w:rPr>
        <w:t xml:space="preserve">kroglica pade </w:t>
      </w:r>
      <w:r w:rsidRPr="008A1E1C">
        <w:rPr>
          <w:rFonts w:cstheme="minorHAnsi"/>
          <w:b/>
          <w:bCs/>
        </w:rPr>
        <w:t>na konice tipala silomera in obmir</w:t>
      </w:r>
      <w:r>
        <w:rPr>
          <w:rFonts w:cstheme="minorHAnsi"/>
          <w:b/>
          <w:bCs/>
        </w:rPr>
        <w:t>uje</w:t>
      </w:r>
      <w:r w:rsidRPr="008A1E1C">
        <w:rPr>
          <w:rFonts w:cstheme="minorHAnsi"/>
          <w:b/>
          <w:bCs/>
        </w:rPr>
        <w:t xml:space="preserve">. </w:t>
      </w:r>
    </w:p>
    <w:p w14:paraId="3FF96F12" w14:textId="77777777" w:rsidR="00554050" w:rsidRDefault="00554050" w:rsidP="00554050">
      <w:pPr>
        <w:rPr>
          <w:rFonts w:cstheme="minorHAnsi"/>
        </w:rPr>
      </w:pPr>
      <w:r w:rsidRPr="008A1E1C">
        <w:rPr>
          <w:rFonts w:cstheme="minorHAnsi"/>
          <w:i/>
          <w:iCs/>
        </w:rPr>
        <w:t>Razpoložljiva oprema:</w:t>
      </w:r>
      <w:r w:rsidRPr="008A1E1C">
        <w:rPr>
          <w:rFonts w:cstheme="minorHAnsi"/>
        </w:rPr>
        <w:t xml:space="preserve"> kroglica iz plastelina, elektronski silomer z lesenim nastavkom za neprožen trk (krožna lesena ploščica s konicami), </w:t>
      </w:r>
      <w:proofErr w:type="spellStart"/>
      <w:r w:rsidRPr="008A1E1C">
        <w:rPr>
          <w:rFonts w:cstheme="minorHAnsi"/>
          <w:i/>
        </w:rPr>
        <w:t>Labquest</w:t>
      </w:r>
      <w:proofErr w:type="spellEnd"/>
      <w:r w:rsidRPr="008A1E1C">
        <w:rPr>
          <w:rFonts w:cstheme="minorHAnsi"/>
        </w:rPr>
        <w:t xml:space="preserve">, tehtnica, merilni trak. </w:t>
      </w:r>
    </w:p>
    <w:p w14:paraId="5F26D94F" w14:textId="77777777" w:rsidR="00554050" w:rsidRPr="009746A0" w:rsidRDefault="00554050" w:rsidP="0055405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Pri izvedbi obeh metod sledite naslednjim</w:t>
      </w:r>
      <w:r w:rsidRPr="009746A0">
        <w:rPr>
          <w:b/>
          <w:sz w:val="24"/>
          <w:szCs w:val="24"/>
        </w:rPr>
        <w:t xml:space="preserve"> korak</w:t>
      </w:r>
      <w:r>
        <w:rPr>
          <w:b/>
          <w:sz w:val="24"/>
          <w:szCs w:val="24"/>
        </w:rPr>
        <w:t>om</w:t>
      </w:r>
      <w:r w:rsidRPr="009746A0">
        <w:rPr>
          <w:b/>
          <w:sz w:val="24"/>
          <w:szCs w:val="24"/>
        </w:rPr>
        <w:t>:</w:t>
      </w:r>
    </w:p>
    <w:p w14:paraId="706B8862" w14:textId="77777777" w:rsidR="00554050" w:rsidRDefault="00554050" w:rsidP="0055405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9746A0">
        <w:rPr>
          <w:sz w:val="24"/>
          <w:szCs w:val="24"/>
        </w:rPr>
        <w:t>Opišite zasnovo poskusa. Vključite skico poskusa z oznakami.</w:t>
      </w:r>
    </w:p>
    <w:p w14:paraId="685C0BE3" w14:textId="77777777" w:rsidR="00554050" w:rsidRDefault="00554050" w:rsidP="0055405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Narišite skico in ustrezne reprezentacije poskusa (diagram sil, stolpčni diagram</w:t>
      </w:r>
      <w:proofErr w:type="gramStart"/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 xml:space="preserve">). </w:t>
      </w:r>
    </w:p>
    <w:p w14:paraId="2E410012" w14:textId="77777777" w:rsidR="00554050" w:rsidRDefault="00554050" w:rsidP="0055405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Zapišite m</w:t>
      </w:r>
      <w:r w:rsidRPr="007A7943">
        <w:rPr>
          <w:sz w:val="24"/>
          <w:szCs w:val="24"/>
        </w:rPr>
        <w:t>atematičn</w:t>
      </w:r>
      <w:r>
        <w:rPr>
          <w:sz w:val="24"/>
          <w:szCs w:val="24"/>
        </w:rPr>
        <w:t>e zveze</w:t>
      </w:r>
      <w:r w:rsidRPr="007A7943">
        <w:rPr>
          <w:sz w:val="24"/>
          <w:szCs w:val="24"/>
        </w:rPr>
        <w:t>, s katerim</w:t>
      </w:r>
      <w:r>
        <w:rPr>
          <w:sz w:val="24"/>
          <w:szCs w:val="24"/>
        </w:rPr>
        <w:t>i</w:t>
      </w:r>
      <w:r w:rsidRPr="007A7943">
        <w:rPr>
          <w:sz w:val="24"/>
          <w:szCs w:val="24"/>
        </w:rPr>
        <w:t xml:space="preserve"> boste lahko </w:t>
      </w:r>
      <w:r>
        <w:rPr>
          <w:sz w:val="24"/>
          <w:szCs w:val="24"/>
        </w:rPr>
        <w:t>izračunali</w:t>
      </w:r>
      <w:r w:rsidRPr="007A7943">
        <w:rPr>
          <w:sz w:val="24"/>
          <w:szCs w:val="24"/>
        </w:rPr>
        <w:t xml:space="preserve"> sunek sile</w:t>
      </w:r>
      <w:r>
        <w:rPr>
          <w:sz w:val="24"/>
          <w:szCs w:val="24"/>
        </w:rPr>
        <w:t xml:space="preserve"> </w:t>
      </w:r>
      <w:r w:rsidRPr="007A7943">
        <w:rPr>
          <w:sz w:val="24"/>
          <w:szCs w:val="24"/>
        </w:rPr>
        <w:t xml:space="preserve">pri trku. </w:t>
      </w:r>
    </w:p>
    <w:p w14:paraId="0EAC8F01" w14:textId="77777777" w:rsidR="00554050" w:rsidRPr="009746A0" w:rsidRDefault="00554050" w:rsidP="0055405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9746A0">
        <w:rPr>
          <w:sz w:val="24"/>
          <w:szCs w:val="24"/>
        </w:rPr>
        <w:t>Katere fizikalne količine boste izmerili? Na kratko, vendar natančno</w:t>
      </w:r>
      <w:proofErr w:type="gramStart"/>
      <w:r>
        <w:rPr>
          <w:sz w:val="24"/>
          <w:szCs w:val="24"/>
        </w:rPr>
        <w:t>,</w:t>
      </w:r>
      <w:proofErr w:type="gramEnd"/>
      <w:r w:rsidRPr="009746A0">
        <w:rPr>
          <w:sz w:val="24"/>
          <w:szCs w:val="24"/>
        </w:rPr>
        <w:t xml:space="preserve"> opišite, kako jih boste izmerili. </w:t>
      </w:r>
    </w:p>
    <w:p w14:paraId="0CF6D263" w14:textId="77777777" w:rsidR="00554050" w:rsidRPr="009746A0" w:rsidRDefault="00554050" w:rsidP="0055405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9746A0">
        <w:rPr>
          <w:sz w:val="24"/>
          <w:szCs w:val="24"/>
        </w:rPr>
        <w:t xml:space="preserve">Navedite vse predpostavke, ki jih boste sprejeli pri računanju rezultata.  </w:t>
      </w:r>
    </w:p>
    <w:p w14:paraId="73F1DC34" w14:textId="77777777" w:rsidR="00554050" w:rsidRDefault="00554050" w:rsidP="0055405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9746A0">
        <w:rPr>
          <w:sz w:val="24"/>
          <w:szCs w:val="24"/>
        </w:rPr>
        <w:t xml:space="preserve">Navedite vire </w:t>
      </w:r>
      <w:proofErr w:type="gramStart"/>
      <w:r w:rsidRPr="009746A0">
        <w:rPr>
          <w:sz w:val="24"/>
          <w:szCs w:val="24"/>
        </w:rPr>
        <w:t>eksperimentalnih</w:t>
      </w:r>
      <w:proofErr w:type="gramEnd"/>
      <w:r w:rsidRPr="009746A0">
        <w:rPr>
          <w:sz w:val="24"/>
          <w:szCs w:val="24"/>
        </w:rPr>
        <w:t xml:space="preserve"> negotovosti in opišite, kako jih boste čim bolj zmanjšali.</w:t>
      </w:r>
    </w:p>
    <w:p w14:paraId="2099B898" w14:textId="77777777" w:rsidR="00554050" w:rsidRDefault="00554050" w:rsidP="00554050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444B62E1" w14:textId="77777777" w:rsidR="00554050" w:rsidRPr="00DF1043" w:rsidRDefault="00554050" w:rsidP="00554050">
      <w:pPr>
        <w:pStyle w:val="ListParagraph"/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  <w:r w:rsidRPr="00DF1043">
        <w:rPr>
          <w:b/>
          <w:bCs/>
          <w:color w:val="FF0000"/>
          <w:sz w:val="24"/>
          <w:szCs w:val="24"/>
        </w:rPr>
        <w:t xml:space="preserve">PREDSTAVITE SVOJ NAČRT VODJI PRAKTIKUMA </w:t>
      </w:r>
    </w:p>
    <w:p w14:paraId="1B1D2C67" w14:textId="77777777" w:rsidR="00554050" w:rsidRPr="009746A0" w:rsidRDefault="00554050" w:rsidP="00554050">
      <w:pPr>
        <w:pStyle w:val="ListParagraph"/>
        <w:spacing w:after="0" w:line="240" w:lineRule="auto"/>
        <w:jc w:val="center"/>
        <w:rPr>
          <w:sz w:val="24"/>
          <w:szCs w:val="24"/>
        </w:rPr>
      </w:pPr>
    </w:p>
    <w:p w14:paraId="493D3D04" w14:textId="77777777" w:rsidR="00554050" w:rsidRPr="009746A0" w:rsidRDefault="00554050" w:rsidP="0055405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9746A0">
        <w:rPr>
          <w:sz w:val="24"/>
          <w:szCs w:val="24"/>
        </w:rPr>
        <w:t xml:space="preserve">Izvedite poskus in zapišite izmerke. </w:t>
      </w:r>
    </w:p>
    <w:p w14:paraId="4D5A94E0" w14:textId="77777777" w:rsidR="00554050" w:rsidRPr="009746A0" w:rsidRDefault="00554050" w:rsidP="0055405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9746A0">
        <w:rPr>
          <w:sz w:val="24"/>
          <w:szCs w:val="24"/>
        </w:rPr>
        <w:t xml:space="preserve">Izračunajte </w:t>
      </w:r>
      <w:r>
        <w:rPr>
          <w:sz w:val="24"/>
          <w:szCs w:val="24"/>
        </w:rPr>
        <w:t>sunek sile na kroglico</w:t>
      </w:r>
      <w:r w:rsidRPr="009746A0">
        <w:rPr>
          <w:sz w:val="24"/>
          <w:szCs w:val="24"/>
        </w:rPr>
        <w:t xml:space="preserve">. Določite negotovost rezultata. Pri tem uporabite </w:t>
      </w:r>
      <w:r w:rsidRPr="00B739E7">
        <w:rPr>
          <w:i/>
          <w:iCs/>
          <w:sz w:val="24"/>
          <w:szCs w:val="24"/>
        </w:rPr>
        <w:t>pravilo najšibkejšega člena</w:t>
      </w:r>
      <w:r w:rsidRPr="009746A0">
        <w:rPr>
          <w:sz w:val="24"/>
          <w:szCs w:val="24"/>
        </w:rPr>
        <w:t>.</w:t>
      </w:r>
    </w:p>
    <w:p w14:paraId="270E27B9" w14:textId="77777777" w:rsidR="00554050" w:rsidRDefault="00554050" w:rsidP="0055405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9746A0">
        <w:rPr>
          <w:sz w:val="24"/>
          <w:szCs w:val="24"/>
        </w:rPr>
        <w:t xml:space="preserve">Po tem, ko ste </w:t>
      </w:r>
      <w:r>
        <w:rPr>
          <w:sz w:val="24"/>
          <w:szCs w:val="24"/>
        </w:rPr>
        <w:t>izvedli</w:t>
      </w:r>
      <w:r w:rsidRPr="009746A0">
        <w:rPr>
          <w:sz w:val="24"/>
          <w:szCs w:val="24"/>
        </w:rPr>
        <w:t xml:space="preserve"> oba poskusa, primerjajte dobljeni vrednosti. Presodite, ali se vrednosti ujemata ali ne. Če se vrednosti ne ujemata, razpravljajte o možnih vzrokih. </w:t>
      </w:r>
      <w:r w:rsidRPr="009746A0">
        <w:rPr>
          <w:i/>
          <w:sz w:val="24"/>
          <w:szCs w:val="24"/>
        </w:rPr>
        <w:t>Namig:</w:t>
      </w:r>
      <w:r w:rsidRPr="009746A0">
        <w:rPr>
          <w:sz w:val="24"/>
          <w:szCs w:val="24"/>
        </w:rPr>
        <w:t xml:space="preserve"> Razmislite o predpostavkah, ki ste jih sprejeli. </w:t>
      </w:r>
    </w:p>
    <w:p w14:paraId="6516AF95" w14:textId="77777777" w:rsidR="00554050" w:rsidRPr="008A1E1C" w:rsidRDefault="00554050" w:rsidP="00554050">
      <w:pPr>
        <w:rPr>
          <w:rFonts w:cstheme="minorHAnsi"/>
        </w:rPr>
      </w:pPr>
      <w:r>
        <w:rPr>
          <w:rFonts w:cstheme="minorHAnsi"/>
        </w:rPr>
        <w:br/>
        <w:t>Ena od metod naj vključuje merjenje časovnega spreminjanja sile, s katero deluje silomer na kroglico med trkom. Pri izvedbi te metode vam bosta v pomoč naslednja nasveta:</w:t>
      </w:r>
    </w:p>
    <w:p w14:paraId="325ADCFE" w14:textId="77777777" w:rsidR="00554050" w:rsidRPr="0053647D" w:rsidRDefault="00554050" w:rsidP="00554050">
      <w:pPr>
        <w:spacing w:after="0" w:line="240" w:lineRule="auto"/>
      </w:pPr>
      <w:r>
        <w:rPr>
          <w:b/>
        </w:rPr>
        <w:t>MERJENJE</w:t>
      </w:r>
      <w:r w:rsidRPr="0053647D">
        <w:rPr>
          <w:b/>
        </w:rPr>
        <w:t xml:space="preserve"> </w:t>
      </w:r>
      <w:r>
        <w:rPr>
          <w:b/>
        </w:rPr>
        <w:t xml:space="preserve">SPREMINJANJA SILE, KI DELUJE ZELO KRATEK ČAS (PROŽENJE): </w:t>
      </w:r>
      <w:r>
        <w:t xml:space="preserve">Na </w:t>
      </w:r>
      <w:proofErr w:type="spellStart"/>
      <w:r w:rsidRPr="00813CDD">
        <w:rPr>
          <w:i/>
        </w:rPr>
        <w:t>Labquestu</w:t>
      </w:r>
      <w:proofErr w:type="spellEnd"/>
      <w:r>
        <w:t xml:space="preserve">, </w:t>
      </w:r>
      <w:r w:rsidRPr="0053647D">
        <w:t>v zavihku »</w:t>
      </w:r>
      <w:proofErr w:type="gramStart"/>
      <w:r w:rsidRPr="0053647D">
        <w:rPr>
          <w:i/>
          <w:iCs/>
        </w:rPr>
        <w:t>Data</w:t>
      </w:r>
      <w:proofErr w:type="gramEnd"/>
      <w:r w:rsidRPr="0053647D">
        <w:rPr>
          <w:i/>
          <w:iCs/>
        </w:rPr>
        <w:t xml:space="preserve"> </w:t>
      </w:r>
      <w:proofErr w:type="spellStart"/>
      <w:r w:rsidRPr="0053647D">
        <w:rPr>
          <w:i/>
          <w:iCs/>
        </w:rPr>
        <w:t>collection</w:t>
      </w:r>
      <w:proofErr w:type="spellEnd"/>
      <w:r>
        <w:t>«, uporabite naslednje nastavitve:</w:t>
      </w:r>
      <w:r w:rsidRPr="0053647D">
        <w:t xml:space="preserve"> </w:t>
      </w:r>
    </w:p>
    <w:p w14:paraId="62DCCB65" w14:textId="77777777" w:rsidR="00554050" w:rsidRPr="0053647D" w:rsidRDefault="00554050" w:rsidP="00554050">
      <w:pPr>
        <w:pStyle w:val="ListParagraph"/>
        <w:numPr>
          <w:ilvl w:val="0"/>
          <w:numId w:val="4"/>
        </w:numPr>
        <w:spacing w:after="0" w:line="240" w:lineRule="auto"/>
        <w:ind w:left="720"/>
      </w:pPr>
      <w:r w:rsidRPr="0053647D">
        <w:t>Čas zajemanja (</w:t>
      </w:r>
      <w:proofErr w:type="spellStart"/>
      <w:r w:rsidRPr="0053647D">
        <w:rPr>
          <w:i/>
          <w:iCs/>
        </w:rPr>
        <w:t>Duration</w:t>
      </w:r>
      <w:proofErr w:type="spellEnd"/>
      <w:r w:rsidRPr="0053647D">
        <w:rPr>
          <w:i/>
          <w:iCs/>
        </w:rPr>
        <w:t>)</w:t>
      </w:r>
      <w:proofErr w:type="gramStart"/>
      <w:r w:rsidRPr="0053647D">
        <w:rPr>
          <w:i/>
          <w:iCs/>
        </w:rPr>
        <w:t xml:space="preserve">: </w:t>
      </w:r>
      <w:r w:rsidRPr="0053647D">
        <w:t xml:space="preserve"> </w:t>
      </w:r>
      <w:proofErr w:type="gramEnd"/>
      <w:r w:rsidRPr="0053647D">
        <w:t xml:space="preserve">1 s. </w:t>
      </w:r>
    </w:p>
    <w:p w14:paraId="4B73DAB3" w14:textId="77777777" w:rsidR="00554050" w:rsidRPr="0053647D" w:rsidRDefault="00554050" w:rsidP="00554050">
      <w:pPr>
        <w:pStyle w:val="ListParagraph"/>
        <w:numPr>
          <w:ilvl w:val="0"/>
          <w:numId w:val="4"/>
        </w:numPr>
        <w:spacing w:after="0" w:line="240" w:lineRule="auto"/>
        <w:ind w:left="720"/>
      </w:pPr>
      <w:r w:rsidRPr="0053647D">
        <w:t>Pogostost zajemanja (</w:t>
      </w:r>
      <w:r w:rsidRPr="0053647D">
        <w:rPr>
          <w:i/>
          <w:iCs/>
        </w:rPr>
        <w:t>Rate)</w:t>
      </w:r>
      <w:r w:rsidRPr="0053647D">
        <w:t>: 1000 vzorcev na sekundo.</w:t>
      </w:r>
    </w:p>
    <w:p w14:paraId="3699EC48" w14:textId="77777777" w:rsidR="00554050" w:rsidRPr="0053647D" w:rsidRDefault="00554050" w:rsidP="00554050">
      <w:pPr>
        <w:pStyle w:val="ListParagraph"/>
        <w:numPr>
          <w:ilvl w:val="0"/>
          <w:numId w:val="4"/>
        </w:numPr>
        <w:spacing w:after="0" w:line="240" w:lineRule="auto"/>
        <w:ind w:left="720"/>
      </w:pPr>
      <w:r w:rsidRPr="0053647D">
        <w:t>Proženje (</w:t>
      </w:r>
      <w:proofErr w:type="spellStart"/>
      <w:r w:rsidRPr="0053647D">
        <w:rPr>
          <w:i/>
          <w:iCs/>
        </w:rPr>
        <w:t>Triggering</w:t>
      </w:r>
      <w:proofErr w:type="spellEnd"/>
      <w:r w:rsidRPr="0053647D">
        <w:t xml:space="preserve">): odkljukajte </w:t>
      </w:r>
      <w:proofErr w:type="spellStart"/>
      <w:r w:rsidRPr="0053647D">
        <w:rPr>
          <w:i/>
          <w:iCs/>
        </w:rPr>
        <w:t>Enable</w:t>
      </w:r>
      <w:proofErr w:type="spellEnd"/>
      <w:r w:rsidRPr="0053647D">
        <w:rPr>
          <w:i/>
          <w:iCs/>
        </w:rPr>
        <w:t xml:space="preserve"> </w:t>
      </w:r>
      <w:r w:rsidRPr="0053647D">
        <w:t xml:space="preserve">in izberite </w:t>
      </w:r>
      <w:proofErr w:type="spellStart"/>
      <w:r w:rsidRPr="0053647D">
        <w:rPr>
          <w:i/>
          <w:iCs/>
        </w:rPr>
        <w:t>decreasing</w:t>
      </w:r>
      <w:proofErr w:type="spellEnd"/>
      <w:r w:rsidRPr="0053647D">
        <w:t xml:space="preserve">, nastavite vrednost </w:t>
      </w:r>
      <w:proofErr w:type="spellStart"/>
      <w:r w:rsidRPr="0053647D">
        <w:rPr>
          <w:i/>
          <w:iCs/>
        </w:rPr>
        <w:t>across</w:t>
      </w:r>
      <w:proofErr w:type="spellEnd"/>
      <w:r w:rsidRPr="0053647D">
        <w:t xml:space="preserve"> na -0.5 N in pred-vzorčenje (</w:t>
      </w:r>
      <w:proofErr w:type="spellStart"/>
      <w:r w:rsidRPr="0053647D">
        <w:rPr>
          <w:i/>
          <w:iCs/>
        </w:rPr>
        <w:t>collect</w:t>
      </w:r>
      <w:proofErr w:type="spellEnd"/>
      <w:r w:rsidRPr="0053647D">
        <w:rPr>
          <w:i/>
          <w:iCs/>
        </w:rPr>
        <w:t xml:space="preserve">) </w:t>
      </w:r>
      <w:r w:rsidRPr="0053647D">
        <w:t>na 300 točk.</w:t>
      </w:r>
      <w:r w:rsidRPr="0053647D">
        <w:rPr>
          <w:i/>
          <w:iCs/>
        </w:rPr>
        <w:t xml:space="preserve"> </w:t>
      </w:r>
      <w:r w:rsidRPr="0053647D">
        <w:t xml:space="preserve"> </w:t>
      </w:r>
    </w:p>
    <w:p w14:paraId="4A0A452C" w14:textId="77777777" w:rsidR="00554050" w:rsidRPr="0053647D" w:rsidRDefault="00554050" w:rsidP="00554050">
      <w:pPr>
        <w:spacing w:after="0" w:line="240" w:lineRule="auto"/>
        <w:ind w:left="1"/>
        <w:rPr>
          <w:rFonts w:cstheme="minorHAnsi"/>
        </w:rPr>
      </w:pPr>
      <w:r w:rsidRPr="0053647D">
        <w:rPr>
          <w:rFonts w:cstheme="minorHAnsi"/>
          <w:b/>
          <w:bCs/>
        </w:rPr>
        <w:t>RAČUNANJE PLOŠČINE POD KRIVULJO</w:t>
      </w:r>
      <w:r w:rsidRPr="0053647D">
        <w:rPr>
          <w:rFonts w:cstheme="minorHAnsi"/>
        </w:rPr>
        <w:t xml:space="preserve">: Z </w:t>
      </w:r>
      <w:proofErr w:type="spellStart"/>
      <w:r w:rsidRPr="0053647D">
        <w:rPr>
          <w:rFonts w:cstheme="minorHAnsi"/>
          <w:i/>
          <w:iCs/>
        </w:rPr>
        <w:t>Labquestom</w:t>
      </w:r>
      <w:proofErr w:type="spellEnd"/>
      <w:r w:rsidRPr="0053647D">
        <w:rPr>
          <w:rFonts w:cstheme="minorHAnsi"/>
        </w:rPr>
        <w:t xml:space="preserve"> (naprava za zajemanje in analizo podatkov) lahko izračunate ploščino pod krivuljo v grafu, ki ste ga izmerili. To naredite tako, da označite interval na vodoravni osi, kliknete na zavihek »</w:t>
      </w:r>
      <w:proofErr w:type="spellStart"/>
      <w:r w:rsidRPr="0053647D">
        <w:rPr>
          <w:rFonts w:cstheme="minorHAnsi"/>
          <w:i/>
          <w:iCs/>
        </w:rPr>
        <w:t>Analyze</w:t>
      </w:r>
      <w:proofErr w:type="spellEnd"/>
      <w:r w:rsidRPr="0053647D">
        <w:rPr>
          <w:rFonts w:cstheme="minorHAnsi"/>
        </w:rPr>
        <w:t>«, izberete »</w:t>
      </w:r>
      <w:r w:rsidRPr="0053647D">
        <w:rPr>
          <w:rFonts w:cstheme="minorHAnsi"/>
          <w:i/>
          <w:iCs/>
        </w:rPr>
        <w:t>Integral</w:t>
      </w:r>
      <w:r w:rsidRPr="0053647D">
        <w:rPr>
          <w:rFonts w:cstheme="minorHAnsi"/>
        </w:rPr>
        <w:t>« in nato ime fizikalne količine (v našem primeru »</w:t>
      </w:r>
      <w:r w:rsidRPr="0053647D">
        <w:rPr>
          <w:rFonts w:cstheme="minorHAnsi"/>
          <w:i/>
          <w:iCs/>
        </w:rPr>
        <w:t>Force</w:t>
      </w:r>
      <w:r w:rsidRPr="0053647D">
        <w:rPr>
          <w:rFonts w:cstheme="minorHAnsi"/>
        </w:rPr>
        <w:t xml:space="preserve">«). Vrednost ploščine pod krivuljo na označenem intervalu se izpiše v zgornjem desnem polju, poleg grafa.  </w:t>
      </w:r>
    </w:p>
    <w:p w14:paraId="070C799C" w14:textId="77777777" w:rsidR="00554050" w:rsidRPr="0053647D" w:rsidRDefault="00554050" w:rsidP="00554050">
      <w:pPr>
        <w:spacing w:after="0" w:line="240" w:lineRule="auto"/>
      </w:pPr>
    </w:p>
    <w:p w14:paraId="04A21A3C" w14:textId="77777777" w:rsidR="00554050" w:rsidRDefault="00554050" w:rsidP="00554050">
      <w:pPr>
        <w:spacing w:after="0" w:line="240" w:lineRule="auto"/>
        <w:jc w:val="both"/>
        <w:rPr>
          <w:rFonts w:eastAsiaTheme="minorEastAsia"/>
        </w:rPr>
      </w:pPr>
    </w:p>
    <w:p w14:paraId="59D52AFD" w14:textId="77777777" w:rsidR="00554050" w:rsidRDefault="00554050" w:rsidP="00554050">
      <w:pPr>
        <w:spacing w:after="0" w:line="240" w:lineRule="auto"/>
        <w:jc w:val="both"/>
        <w:rPr>
          <w:rFonts w:eastAsiaTheme="minorEastAsia"/>
        </w:rPr>
      </w:pPr>
    </w:p>
    <w:p w14:paraId="61DF18C7" w14:textId="77777777" w:rsidR="00554050" w:rsidRDefault="00554050" w:rsidP="00554050">
      <w:pPr>
        <w:spacing w:after="0" w:line="240" w:lineRule="auto"/>
        <w:jc w:val="both"/>
        <w:rPr>
          <w:rFonts w:eastAsiaTheme="minorEastAsia"/>
        </w:rPr>
      </w:pPr>
    </w:p>
    <w:p w14:paraId="46C68793" w14:textId="77777777" w:rsidR="00554050" w:rsidRDefault="00554050" w:rsidP="00554050">
      <w:pPr>
        <w:spacing w:after="0" w:line="240" w:lineRule="auto"/>
        <w:jc w:val="both"/>
        <w:rPr>
          <w:rFonts w:eastAsiaTheme="minorEastAsia"/>
        </w:rPr>
      </w:pPr>
    </w:p>
    <w:p w14:paraId="494BE0DA" w14:textId="77777777" w:rsidR="00554050" w:rsidRDefault="00554050" w:rsidP="00554050">
      <w:pPr>
        <w:spacing w:after="0" w:line="240" w:lineRule="auto"/>
        <w:jc w:val="both"/>
        <w:rPr>
          <w:rFonts w:eastAsiaTheme="minorEastAsia"/>
        </w:rPr>
      </w:pPr>
    </w:p>
    <w:p w14:paraId="7EFDEBD9" w14:textId="77777777" w:rsidR="00554050" w:rsidRDefault="00554050" w:rsidP="00554050">
      <w:pPr>
        <w:spacing w:after="0" w:line="240" w:lineRule="auto"/>
        <w:jc w:val="both"/>
        <w:rPr>
          <w:rFonts w:eastAsiaTheme="minorEastAsia"/>
        </w:rPr>
      </w:pPr>
    </w:p>
    <w:p w14:paraId="6E4DF02C" w14:textId="77777777" w:rsidR="00554050" w:rsidRDefault="00554050" w:rsidP="00554050">
      <w:pPr>
        <w:spacing w:after="0" w:line="240" w:lineRule="auto"/>
        <w:jc w:val="both"/>
        <w:rPr>
          <w:rFonts w:eastAsiaTheme="minorEastAsia"/>
        </w:rPr>
      </w:pPr>
    </w:p>
    <w:p w14:paraId="50B02BC0" w14:textId="77777777" w:rsidR="00554050" w:rsidRPr="008A1E1C" w:rsidRDefault="00554050" w:rsidP="00554050">
      <w:pPr>
        <w:spacing w:after="0" w:line="240" w:lineRule="auto"/>
        <w:jc w:val="both"/>
        <w:rPr>
          <w:rFonts w:eastAsiaTheme="minorEastAsia"/>
        </w:rPr>
      </w:pPr>
      <w:bookmarkStart w:id="1" w:name="_GoBack"/>
      <w:bookmarkEnd w:id="1"/>
      <w:r w:rsidRPr="008A1E1C">
        <w:rPr>
          <w:rFonts w:eastAsiaTheme="minorEastAsia"/>
        </w:rPr>
        <w:lastRenderedPageBreak/>
        <w:t xml:space="preserve"> </w:t>
      </w:r>
    </w:p>
    <w:tbl>
      <w:tblPr>
        <w:tblW w:w="10278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1762"/>
        <w:gridCol w:w="1629"/>
        <w:gridCol w:w="1881"/>
        <w:gridCol w:w="2332"/>
        <w:gridCol w:w="2220"/>
      </w:tblGrid>
      <w:tr w:rsidR="00554050" w:rsidRPr="00731614" w14:paraId="289919C0" w14:textId="77777777" w:rsidTr="00025B13">
        <w:trPr>
          <w:trHeight w:val="283"/>
        </w:trPr>
        <w:tc>
          <w:tcPr>
            <w:tcW w:w="10278" w:type="dxa"/>
            <w:gridSpan w:val="6"/>
          </w:tcPr>
          <w:p w14:paraId="118B506D" w14:textId="77777777" w:rsidR="00554050" w:rsidRPr="00731614" w:rsidRDefault="00554050" w:rsidP="00025B13">
            <w:pPr>
              <w:pStyle w:val="TableParagraph"/>
              <w:spacing w:before="93" w:line="252" w:lineRule="auto"/>
              <w:ind w:left="105" w:right="10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31614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TABELA ZA SAMOOCENJEVANJE</w:t>
            </w:r>
          </w:p>
        </w:tc>
      </w:tr>
      <w:tr w:rsidR="00554050" w:rsidRPr="00731614" w14:paraId="05BFAC7F" w14:textId="77777777" w:rsidTr="00025B13">
        <w:trPr>
          <w:trHeight w:val="283"/>
        </w:trPr>
        <w:tc>
          <w:tcPr>
            <w:tcW w:w="2216" w:type="dxa"/>
            <w:gridSpan w:val="2"/>
          </w:tcPr>
          <w:p w14:paraId="147D9E6A" w14:textId="77777777" w:rsidR="00554050" w:rsidRPr="00731614" w:rsidRDefault="00554050" w:rsidP="00025B13">
            <w:pPr>
              <w:pStyle w:val="TableParagraph"/>
              <w:spacing w:line="252" w:lineRule="auto"/>
              <w:ind w:left="57" w:righ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31614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Sposobnost</w:t>
            </w:r>
          </w:p>
        </w:tc>
        <w:tc>
          <w:tcPr>
            <w:tcW w:w="1629" w:type="dxa"/>
          </w:tcPr>
          <w:p w14:paraId="3232FCCF" w14:textId="77777777" w:rsidR="00554050" w:rsidRPr="00731614" w:rsidRDefault="00554050" w:rsidP="00025B13">
            <w:pPr>
              <w:pStyle w:val="TableParagraph"/>
              <w:spacing w:line="252" w:lineRule="auto"/>
              <w:ind w:left="57" w:righ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31614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0-manjka, ni</w:t>
            </w:r>
          </w:p>
        </w:tc>
        <w:tc>
          <w:tcPr>
            <w:tcW w:w="1881" w:type="dxa"/>
          </w:tcPr>
          <w:p w14:paraId="691962CB" w14:textId="77777777" w:rsidR="00554050" w:rsidRPr="00731614" w:rsidRDefault="00554050" w:rsidP="00025B13">
            <w:pPr>
              <w:pStyle w:val="TableParagraph"/>
              <w:spacing w:line="252" w:lineRule="auto"/>
              <w:ind w:left="57" w:righ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31614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1-ni ustrezno</w:t>
            </w:r>
          </w:p>
        </w:tc>
        <w:tc>
          <w:tcPr>
            <w:tcW w:w="2332" w:type="dxa"/>
          </w:tcPr>
          <w:p w14:paraId="0DEFFE89" w14:textId="77777777" w:rsidR="00554050" w:rsidRPr="00731614" w:rsidRDefault="00554050" w:rsidP="00025B13">
            <w:pPr>
              <w:pStyle w:val="TableParagraph"/>
              <w:spacing w:line="252" w:lineRule="auto"/>
              <w:ind w:left="57" w:righ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31614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2-potrebno izboljšati</w:t>
            </w:r>
          </w:p>
        </w:tc>
        <w:tc>
          <w:tcPr>
            <w:tcW w:w="2220" w:type="dxa"/>
          </w:tcPr>
          <w:p w14:paraId="4B0479C1" w14:textId="77777777" w:rsidR="00554050" w:rsidRPr="00731614" w:rsidRDefault="00554050" w:rsidP="00025B13">
            <w:pPr>
              <w:pStyle w:val="TableParagraph"/>
              <w:spacing w:line="252" w:lineRule="auto"/>
              <w:ind w:left="57" w:righ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</w:pPr>
            <w:r w:rsidRPr="00731614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3-ustrezno</w:t>
            </w:r>
          </w:p>
        </w:tc>
      </w:tr>
      <w:tr w:rsidR="00554050" w:rsidRPr="00731614" w14:paraId="748A7142" w14:textId="77777777" w:rsidTr="00025B13">
        <w:trPr>
          <w:trHeight w:val="1077"/>
        </w:trPr>
        <w:tc>
          <w:tcPr>
            <w:tcW w:w="4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92D46" w14:textId="77777777" w:rsidR="00554050" w:rsidRPr="00731614" w:rsidRDefault="00554050" w:rsidP="00025B13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l-SI"/>
              </w:rPr>
            </w:pPr>
            <w:r w:rsidRPr="0073161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l-SI"/>
              </w:rPr>
              <w:t>C6</w:t>
            </w:r>
          </w:p>
        </w:tc>
        <w:tc>
          <w:tcPr>
            <w:tcW w:w="1762" w:type="dxa"/>
            <w:tcBorders>
              <w:bottom w:val="single" w:sz="8" w:space="0" w:color="000000"/>
              <w:right w:val="single" w:sz="8" w:space="0" w:color="000000"/>
            </w:tcBorders>
          </w:tcPr>
          <w:p w14:paraId="035AA58F" w14:textId="77777777" w:rsidR="00554050" w:rsidRPr="00731614" w:rsidRDefault="00554050" w:rsidP="00025B13">
            <w:pPr>
              <w:pStyle w:val="TableParagraph"/>
              <w:spacing w:line="252" w:lineRule="auto"/>
              <w:ind w:left="57" w:right="57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sl-SI"/>
              </w:rPr>
            </w:pPr>
            <w:r w:rsidRPr="0073161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  <w:t>So sposobni izbrati primeren matematični model za reševanje naloge.</w:t>
            </w:r>
          </w:p>
        </w:tc>
        <w:tc>
          <w:tcPr>
            <w:tcW w:w="1629" w:type="dxa"/>
            <w:tcBorders>
              <w:bottom w:val="single" w:sz="8" w:space="0" w:color="000000"/>
              <w:right w:val="single" w:sz="8" w:space="0" w:color="000000"/>
            </w:tcBorders>
          </w:tcPr>
          <w:p w14:paraId="478E0B3B" w14:textId="77777777" w:rsidR="00554050" w:rsidRPr="00731614" w:rsidRDefault="00554050" w:rsidP="00025B13">
            <w:pPr>
              <w:pStyle w:val="TableParagraph"/>
              <w:spacing w:line="252" w:lineRule="auto"/>
              <w:ind w:left="57" w:right="57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731614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Matematični model manjka ali pa zapisane enačbe nimajo zveze z nalogo.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</w:tcPr>
          <w:p w14:paraId="2F51BDB0" w14:textId="77777777" w:rsidR="00554050" w:rsidRPr="00731614" w:rsidRDefault="00554050" w:rsidP="00025B13">
            <w:pPr>
              <w:pStyle w:val="TableParagraph"/>
              <w:spacing w:line="252" w:lineRule="auto"/>
              <w:ind w:left="57" w:right="57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731614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Izbrani matematični model je napačen ali pomanjkljiv (npr. neujemanje enot) do te mere, da so rešitve neuporabne/ napačne.</w:t>
            </w:r>
          </w:p>
        </w:tc>
        <w:tc>
          <w:tcPr>
            <w:tcW w:w="2332" w:type="dxa"/>
            <w:tcBorders>
              <w:bottom w:val="single" w:sz="8" w:space="0" w:color="000000"/>
              <w:right w:val="single" w:sz="8" w:space="0" w:color="000000"/>
            </w:tcBorders>
          </w:tcPr>
          <w:p w14:paraId="6DE6C7F3" w14:textId="77777777" w:rsidR="00554050" w:rsidRPr="00731614" w:rsidRDefault="00554050" w:rsidP="00025B13">
            <w:pPr>
              <w:pStyle w:val="TableParagraph"/>
              <w:spacing w:line="252" w:lineRule="auto"/>
              <w:ind w:left="57" w:right="57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731614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Izbrani matematični  model je pravilen in popoln. Celoten matematični postopek je opisan, vendar je v računu napaka. Enote se ujemajo. Ne razmišljajo o smiselnosti končnega rezultata.</w:t>
            </w: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14:paraId="4991AC43" w14:textId="77777777" w:rsidR="00554050" w:rsidRPr="00731614" w:rsidRDefault="00554050" w:rsidP="00025B13">
            <w:pPr>
              <w:pStyle w:val="TableParagraph"/>
              <w:spacing w:line="252" w:lineRule="auto"/>
              <w:ind w:left="57" w:right="57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731614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Izbrani matematični model je pravilen in popoln. Vse količine so izračunane pravilno s pravilnimi enotami. Celoten matematični postopek je brez napak in jasno predstavljen. Razmišljajo o smiselnosti končnega rezultata.</w:t>
            </w:r>
          </w:p>
        </w:tc>
      </w:tr>
      <w:tr w:rsidR="00554050" w:rsidRPr="00731614" w14:paraId="035BA2D5" w14:textId="77777777" w:rsidTr="00025B13">
        <w:trPr>
          <w:trHeight w:val="2125"/>
        </w:trPr>
        <w:tc>
          <w:tcPr>
            <w:tcW w:w="454" w:type="dxa"/>
          </w:tcPr>
          <w:p w14:paraId="7E27F8E5" w14:textId="77777777" w:rsidR="00554050" w:rsidRPr="00731614" w:rsidRDefault="00554050" w:rsidP="00025B13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l-SI"/>
              </w:rPr>
            </w:pPr>
            <w:r w:rsidRPr="00731614">
              <w:rPr>
                <w:rFonts w:asciiTheme="minorHAnsi" w:hAnsiTheme="minorHAnsi" w:cstheme="minorHAnsi"/>
                <w:bCs/>
                <w:sz w:val="20"/>
                <w:szCs w:val="20"/>
                <w:lang w:val="sl-SI"/>
              </w:rPr>
              <w:t>D1</w:t>
            </w:r>
          </w:p>
        </w:tc>
        <w:tc>
          <w:tcPr>
            <w:tcW w:w="1762" w:type="dxa"/>
          </w:tcPr>
          <w:p w14:paraId="5E845636" w14:textId="77777777" w:rsidR="00554050" w:rsidRPr="00731614" w:rsidRDefault="00554050" w:rsidP="00025B13">
            <w:pPr>
              <w:pStyle w:val="TableParagraph"/>
              <w:spacing w:line="252" w:lineRule="auto"/>
              <w:ind w:left="57" w:right="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731614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 xml:space="preserve">So sposobni prepoznati vire </w:t>
            </w:r>
            <w:proofErr w:type="gramStart"/>
            <w:r w:rsidRPr="00731614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eksperimentalnih</w:t>
            </w:r>
            <w:proofErr w:type="gramEnd"/>
            <w:r w:rsidRPr="00731614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 xml:space="preserve"> negotovosti.</w:t>
            </w:r>
          </w:p>
        </w:tc>
        <w:tc>
          <w:tcPr>
            <w:tcW w:w="1629" w:type="dxa"/>
          </w:tcPr>
          <w:p w14:paraId="15EC3A8C" w14:textId="77777777" w:rsidR="00554050" w:rsidRPr="00731614" w:rsidRDefault="00554050" w:rsidP="00025B13">
            <w:pPr>
              <w:pStyle w:val="TableParagraph"/>
              <w:spacing w:line="252" w:lineRule="auto"/>
              <w:ind w:left="57" w:right="57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731614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Ne razmišljajo o </w:t>
            </w:r>
            <w:proofErr w:type="gramStart"/>
            <w:r w:rsidRPr="00731614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eksperimentalnih</w:t>
            </w:r>
            <w:proofErr w:type="gramEnd"/>
            <w:r w:rsidRPr="00731614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negotovostih. </w:t>
            </w:r>
          </w:p>
        </w:tc>
        <w:tc>
          <w:tcPr>
            <w:tcW w:w="1881" w:type="dxa"/>
          </w:tcPr>
          <w:p w14:paraId="228EDA0A" w14:textId="77777777" w:rsidR="00554050" w:rsidRPr="00731614" w:rsidRDefault="00554050" w:rsidP="00025B13">
            <w:pPr>
              <w:pStyle w:val="TableParagraph"/>
              <w:spacing w:line="252" w:lineRule="auto"/>
              <w:ind w:left="57" w:right="57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731614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Prepoznajo le nekatere </w:t>
            </w:r>
            <w:proofErr w:type="gramStart"/>
            <w:r w:rsidRPr="00731614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eksperimentalne</w:t>
            </w:r>
            <w:proofErr w:type="gramEnd"/>
            <w:r w:rsidRPr="00731614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negotovosti, toda večina pomembnih manjka ali pa so opisi površni oziroma napačni.</w:t>
            </w:r>
          </w:p>
        </w:tc>
        <w:tc>
          <w:tcPr>
            <w:tcW w:w="2332" w:type="dxa"/>
          </w:tcPr>
          <w:p w14:paraId="5D4F688E" w14:textId="77777777" w:rsidR="00554050" w:rsidRPr="00731614" w:rsidRDefault="00554050" w:rsidP="00025B13">
            <w:pPr>
              <w:pStyle w:val="TableParagraph"/>
              <w:spacing w:line="252" w:lineRule="auto"/>
              <w:ind w:left="57" w:right="57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731614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Prepoznajo večino pomembnih </w:t>
            </w:r>
            <w:proofErr w:type="gramStart"/>
            <w:r w:rsidRPr="00731614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>eksperimentalnih</w:t>
            </w:r>
            <w:proofErr w:type="gramEnd"/>
            <w:r w:rsidRPr="00731614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negotovosti, toda ne razlikujejo med naključnimi in instrumentalnimi negotovostmi. </w:t>
            </w:r>
          </w:p>
        </w:tc>
        <w:tc>
          <w:tcPr>
            <w:tcW w:w="2220" w:type="dxa"/>
          </w:tcPr>
          <w:p w14:paraId="4A6AEEE5" w14:textId="77777777" w:rsidR="00554050" w:rsidRPr="00731614" w:rsidRDefault="00554050" w:rsidP="00025B13">
            <w:pPr>
              <w:pStyle w:val="Normal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31614">
              <w:rPr>
                <w:rFonts w:asciiTheme="minorHAnsi" w:hAnsiTheme="minorHAnsi" w:cstheme="minorHAnsi"/>
                <w:sz w:val="20"/>
                <w:szCs w:val="20"/>
              </w:rPr>
              <w:t xml:space="preserve">Prepoznajo vse pomembne </w:t>
            </w:r>
            <w:proofErr w:type="gramStart"/>
            <w:r w:rsidRPr="00731614">
              <w:rPr>
                <w:rFonts w:asciiTheme="minorHAnsi" w:hAnsiTheme="minorHAnsi" w:cstheme="minorHAnsi"/>
                <w:sz w:val="20"/>
                <w:szCs w:val="20"/>
              </w:rPr>
              <w:t>eksperimentalne</w:t>
            </w:r>
            <w:proofErr w:type="gramEnd"/>
            <w:r w:rsidRPr="00731614">
              <w:rPr>
                <w:rFonts w:asciiTheme="minorHAnsi" w:hAnsiTheme="minorHAnsi" w:cstheme="minorHAnsi"/>
                <w:sz w:val="20"/>
                <w:szCs w:val="20"/>
              </w:rPr>
              <w:t xml:space="preserve"> negotovosti. Jasno razlikujejo med naključnimi in instrumentalnimi negotovostmi in jih tudi ustrezno določijo.</w:t>
            </w:r>
          </w:p>
        </w:tc>
      </w:tr>
      <w:tr w:rsidR="00554050" w:rsidRPr="00731614" w14:paraId="0A4B9499" w14:textId="77777777" w:rsidTr="00025B13">
        <w:trPr>
          <w:trHeight w:val="2125"/>
        </w:trPr>
        <w:tc>
          <w:tcPr>
            <w:tcW w:w="454" w:type="dxa"/>
            <w:tcBorders>
              <w:left w:val="single" w:sz="8" w:space="0" w:color="000000"/>
              <w:right w:val="single" w:sz="8" w:space="0" w:color="000000"/>
            </w:tcBorders>
          </w:tcPr>
          <w:p w14:paraId="6D827E79" w14:textId="77777777" w:rsidR="00554050" w:rsidRPr="00731614" w:rsidRDefault="00554050" w:rsidP="00025B13">
            <w:pPr>
              <w:pStyle w:val="TableParagraph"/>
              <w:ind w:left="57" w:right="57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l-SI"/>
              </w:rPr>
            </w:pPr>
            <w:r w:rsidRPr="00731614">
              <w:rPr>
                <w:rFonts w:eastAsia="Arial"/>
                <w:bCs/>
                <w:color w:val="000000"/>
                <w:sz w:val="20"/>
                <w:szCs w:val="20"/>
                <w:lang w:val="sl-SI"/>
              </w:rPr>
              <w:t>C8</w:t>
            </w:r>
          </w:p>
        </w:tc>
        <w:tc>
          <w:tcPr>
            <w:tcW w:w="1762" w:type="dxa"/>
            <w:tcBorders>
              <w:right w:val="single" w:sz="8" w:space="0" w:color="000000"/>
            </w:tcBorders>
            <w:shd w:val="clear" w:color="auto" w:fill="FFFFFF"/>
          </w:tcPr>
          <w:p w14:paraId="423AD188" w14:textId="77777777" w:rsidR="00554050" w:rsidRPr="00731614" w:rsidRDefault="00554050" w:rsidP="00025B13">
            <w:pPr>
              <w:pStyle w:val="TableParagraph"/>
              <w:spacing w:line="252" w:lineRule="auto"/>
              <w:ind w:left="57" w:right="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73161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val="sl-SI"/>
              </w:rPr>
              <w:t>So sposobni opisati, kako lahko morebitna neveljavnost predpostavke vpliva na rezultate, izračunane na podlagi matematičnega modela.</w:t>
            </w:r>
          </w:p>
        </w:tc>
        <w:tc>
          <w:tcPr>
            <w:tcW w:w="1629" w:type="dxa"/>
            <w:tcBorders>
              <w:right w:val="single" w:sz="8" w:space="0" w:color="000000"/>
            </w:tcBorders>
            <w:shd w:val="clear" w:color="auto" w:fill="FFFFFF"/>
          </w:tcPr>
          <w:p w14:paraId="658525B2" w14:textId="77777777" w:rsidR="00554050" w:rsidRPr="00731614" w:rsidRDefault="00554050" w:rsidP="00025B13">
            <w:pPr>
              <w:pStyle w:val="TableParagraph"/>
              <w:spacing w:line="252" w:lineRule="auto"/>
              <w:ind w:left="57" w:right="57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731614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sl-SI"/>
              </w:rPr>
              <w:t xml:space="preserve">Ne razmišljajo o vplivih neveljavnosti predpostavk na izračunane rezultate. </w:t>
            </w:r>
          </w:p>
        </w:tc>
        <w:tc>
          <w:tcPr>
            <w:tcW w:w="1881" w:type="dxa"/>
            <w:tcBorders>
              <w:right w:val="single" w:sz="8" w:space="0" w:color="000000"/>
            </w:tcBorders>
            <w:shd w:val="clear" w:color="auto" w:fill="FFFFFF"/>
          </w:tcPr>
          <w:p w14:paraId="40040EF5" w14:textId="77777777" w:rsidR="00554050" w:rsidRPr="00731614" w:rsidRDefault="00554050" w:rsidP="00025B13">
            <w:pPr>
              <w:pStyle w:val="TableParagraph"/>
              <w:spacing w:line="252" w:lineRule="auto"/>
              <w:ind w:left="57" w:right="57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731614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sl-SI"/>
              </w:rPr>
              <w:t>Omenijo vpliv neveljavnosti predpostavk na izračunane rezultate, toda opis je nejasen/nerazumljiv.</w:t>
            </w:r>
          </w:p>
        </w:tc>
        <w:tc>
          <w:tcPr>
            <w:tcW w:w="2332" w:type="dxa"/>
            <w:tcBorders>
              <w:right w:val="single" w:sz="8" w:space="0" w:color="000000"/>
            </w:tcBorders>
            <w:shd w:val="clear" w:color="auto" w:fill="FFFFFF"/>
          </w:tcPr>
          <w:p w14:paraId="76BE990E" w14:textId="77777777" w:rsidR="00554050" w:rsidRPr="00731614" w:rsidRDefault="00554050" w:rsidP="00025B13">
            <w:pPr>
              <w:pStyle w:val="TableParagraph"/>
              <w:spacing w:line="252" w:lineRule="auto"/>
              <w:ind w:left="57" w:right="57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731614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sl-SI"/>
              </w:rPr>
              <w:t xml:space="preserve">Opišejo vpliv neveljavnosti predpostavk na izračunane rezultate, toda </w:t>
            </w:r>
          </w:p>
          <w:p w14:paraId="090295F1" w14:textId="77777777" w:rsidR="00554050" w:rsidRPr="00731614" w:rsidRDefault="00554050" w:rsidP="00025B13">
            <w:pPr>
              <w:pStyle w:val="TableParagraph"/>
              <w:spacing w:line="252" w:lineRule="auto"/>
              <w:ind w:left="57" w:right="57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731614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sl-SI"/>
              </w:rPr>
              <w:t xml:space="preserve">*ne preverijo veljavnosti predpostavk (če je to možno) </w:t>
            </w:r>
          </w:p>
          <w:p w14:paraId="433EE8BC" w14:textId="77777777" w:rsidR="00554050" w:rsidRPr="00731614" w:rsidRDefault="00554050" w:rsidP="00025B13">
            <w:pPr>
              <w:pStyle w:val="TableParagraph"/>
              <w:spacing w:line="252" w:lineRule="auto"/>
              <w:ind w:left="57" w:right="57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731614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sl-SI"/>
              </w:rPr>
              <w:t xml:space="preserve">* opis vplivov je nepravilen </w:t>
            </w:r>
          </w:p>
          <w:p w14:paraId="5F735840" w14:textId="77777777" w:rsidR="00554050" w:rsidRPr="00731614" w:rsidRDefault="00554050" w:rsidP="00025B13">
            <w:pPr>
              <w:pStyle w:val="TableParagraph"/>
              <w:spacing w:line="252" w:lineRule="auto"/>
              <w:ind w:left="57" w:right="57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</w:p>
        </w:tc>
        <w:tc>
          <w:tcPr>
            <w:tcW w:w="2220" w:type="dxa"/>
            <w:tcBorders>
              <w:right w:val="single" w:sz="8" w:space="0" w:color="000000"/>
            </w:tcBorders>
            <w:shd w:val="clear" w:color="auto" w:fill="FFFFFF"/>
          </w:tcPr>
          <w:p w14:paraId="670D74ED" w14:textId="77777777" w:rsidR="00554050" w:rsidRPr="00731614" w:rsidRDefault="00554050" w:rsidP="00025B13">
            <w:pPr>
              <w:pStyle w:val="NormalWeb"/>
              <w:spacing w:before="0" w:beforeAutospacing="0" w:after="0" w:afterAutospacing="0"/>
              <w:ind w:left="57" w:right="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31614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Pravilno opišejo vpliv neveljavnosti predpostavk na izračunane rezultate in preverijo veljavnost predpostavk (če je to možno).</w:t>
            </w:r>
          </w:p>
        </w:tc>
      </w:tr>
      <w:tr w:rsidR="00554050" w:rsidRPr="00731614" w14:paraId="62C3D1B1" w14:textId="77777777" w:rsidTr="00025B13">
        <w:trPr>
          <w:trHeight w:val="2125"/>
        </w:trPr>
        <w:tc>
          <w:tcPr>
            <w:tcW w:w="454" w:type="dxa"/>
            <w:tcBorders>
              <w:left w:val="single" w:sz="8" w:space="0" w:color="000000"/>
              <w:right w:val="single" w:sz="8" w:space="0" w:color="000000"/>
            </w:tcBorders>
          </w:tcPr>
          <w:p w14:paraId="109065A9" w14:textId="77777777" w:rsidR="00554050" w:rsidRPr="00731614" w:rsidRDefault="00554050" w:rsidP="00025B13">
            <w:pPr>
              <w:pStyle w:val="TableParagraph"/>
              <w:ind w:left="57" w:right="57"/>
              <w:jc w:val="center"/>
              <w:rPr>
                <w:rFonts w:eastAsia="Arial"/>
                <w:bCs/>
                <w:color w:val="000000"/>
                <w:sz w:val="20"/>
                <w:szCs w:val="20"/>
                <w:lang w:val="sl-SI"/>
              </w:rPr>
            </w:pPr>
            <w:r w:rsidRPr="00731614">
              <w:rPr>
                <w:rFonts w:cstheme="minorHAnsi"/>
                <w:bCs/>
                <w:sz w:val="20"/>
                <w:szCs w:val="20"/>
                <w:lang w:val="sl-SI"/>
              </w:rPr>
              <w:t>F1</w:t>
            </w:r>
          </w:p>
        </w:tc>
        <w:tc>
          <w:tcPr>
            <w:tcW w:w="1762" w:type="dxa"/>
            <w:tcBorders>
              <w:right w:val="single" w:sz="8" w:space="0" w:color="000000"/>
            </w:tcBorders>
            <w:shd w:val="clear" w:color="auto" w:fill="FFFFFF"/>
          </w:tcPr>
          <w:p w14:paraId="0E98C117" w14:textId="77777777" w:rsidR="00554050" w:rsidRPr="00731614" w:rsidRDefault="00554050" w:rsidP="00025B13">
            <w:pPr>
              <w:pStyle w:val="TableParagraph"/>
              <w:spacing w:line="252" w:lineRule="auto"/>
              <w:ind w:left="57" w:right="57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val="sl-SI"/>
              </w:rPr>
            </w:pPr>
            <w:r w:rsidRPr="00731614">
              <w:rPr>
                <w:rFonts w:cstheme="minorHAnsi"/>
                <w:b/>
                <w:sz w:val="20"/>
                <w:szCs w:val="20"/>
                <w:lang w:val="sl-SI"/>
              </w:rPr>
              <w:t xml:space="preserve">So sposobni sestaviti popolno in jasno poročilo o praktični </w:t>
            </w:r>
            <w:proofErr w:type="gramStart"/>
            <w:r w:rsidRPr="00731614">
              <w:rPr>
                <w:rFonts w:cstheme="minorHAnsi"/>
                <w:b/>
                <w:sz w:val="20"/>
                <w:szCs w:val="20"/>
                <w:lang w:val="sl-SI"/>
              </w:rPr>
              <w:t>aktivnosti</w:t>
            </w:r>
            <w:proofErr w:type="gramEnd"/>
            <w:r w:rsidRPr="00731614">
              <w:rPr>
                <w:rFonts w:cstheme="minorHAnsi"/>
                <w:b/>
                <w:sz w:val="20"/>
                <w:szCs w:val="20"/>
                <w:lang w:val="sl-SI"/>
              </w:rPr>
              <w:t>.</w:t>
            </w:r>
          </w:p>
        </w:tc>
        <w:tc>
          <w:tcPr>
            <w:tcW w:w="1629" w:type="dxa"/>
            <w:tcBorders>
              <w:right w:val="single" w:sz="8" w:space="0" w:color="000000"/>
            </w:tcBorders>
            <w:shd w:val="clear" w:color="auto" w:fill="FFFFFF"/>
          </w:tcPr>
          <w:p w14:paraId="153447C8" w14:textId="77777777" w:rsidR="00554050" w:rsidRPr="00731614" w:rsidRDefault="00554050" w:rsidP="00025B13">
            <w:pPr>
              <w:spacing w:after="0"/>
              <w:ind w:left="57" w:right="57"/>
              <w:rPr>
                <w:rFonts w:cstheme="minorHAnsi"/>
                <w:i/>
                <w:iCs/>
                <w:sz w:val="20"/>
                <w:szCs w:val="20"/>
              </w:rPr>
            </w:pPr>
            <w:r w:rsidRPr="00731614">
              <w:rPr>
                <w:rFonts w:cstheme="minorHAnsi"/>
                <w:i/>
                <w:iCs/>
                <w:sz w:val="20"/>
                <w:szCs w:val="20"/>
              </w:rPr>
              <w:t>(Eno ali več od navedenega.)</w:t>
            </w:r>
          </w:p>
          <w:p w14:paraId="11B26E85" w14:textId="77777777" w:rsidR="00554050" w:rsidRPr="00731614" w:rsidRDefault="00554050" w:rsidP="00025B13">
            <w:pPr>
              <w:spacing w:after="0"/>
              <w:ind w:left="57" w:right="57"/>
              <w:rPr>
                <w:rFonts w:cstheme="minorHAnsi"/>
                <w:sz w:val="20"/>
                <w:szCs w:val="20"/>
              </w:rPr>
            </w:pPr>
            <w:r w:rsidRPr="00731614">
              <w:rPr>
                <w:rFonts w:cstheme="minorHAnsi"/>
                <w:sz w:val="20"/>
                <w:szCs w:val="20"/>
              </w:rPr>
              <w:t>V poročilu manjkajo:</w:t>
            </w:r>
          </w:p>
          <w:p w14:paraId="054693E6" w14:textId="77777777" w:rsidR="00554050" w:rsidRPr="00731614" w:rsidRDefault="00554050" w:rsidP="00025B13">
            <w:pPr>
              <w:spacing w:after="0"/>
              <w:ind w:left="57" w:right="57"/>
              <w:rPr>
                <w:rFonts w:cstheme="minorHAnsi"/>
                <w:sz w:val="20"/>
                <w:szCs w:val="20"/>
              </w:rPr>
            </w:pPr>
            <w:r w:rsidRPr="00731614">
              <w:rPr>
                <w:rFonts w:cstheme="minorHAnsi"/>
                <w:sz w:val="20"/>
                <w:szCs w:val="20"/>
              </w:rPr>
              <w:t xml:space="preserve">* odgovori na nekatera vprašanja, </w:t>
            </w:r>
          </w:p>
          <w:p w14:paraId="7FA49F24" w14:textId="77777777" w:rsidR="00554050" w:rsidRPr="00731614" w:rsidRDefault="00554050" w:rsidP="00025B13">
            <w:pPr>
              <w:spacing w:after="0"/>
              <w:ind w:left="57" w:right="57"/>
              <w:rPr>
                <w:rFonts w:cstheme="minorHAnsi"/>
                <w:sz w:val="20"/>
                <w:szCs w:val="20"/>
              </w:rPr>
            </w:pPr>
            <w:r w:rsidRPr="00731614">
              <w:rPr>
                <w:rFonts w:cstheme="minorHAnsi"/>
                <w:sz w:val="20"/>
                <w:szCs w:val="20"/>
              </w:rPr>
              <w:t>* diagrami, skice, grafi,</w:t>
            </w:r>
          </w:p>
          <w:p w14:paraId="697A17F2" w14:textId="77777777" w:rsidR="00554050" w:rsidRPr="00731614" w:rsidRDefault="00554050" w:rsidP="00025B13">
            <w:pPr>
              <w:spacing w:after="0"/>
              <w:ind w:left="57" w:right="57"/>
              <w:rPr>
                <w:rFonts w:cstheme="minorHAnsi"/>
                <w:sz w:val="20"/>
                <w:szCs w:val="20"/>
              </w:rPr>
            </w:pPr>
            <w:r w:rsidRPr="00731614">
              <w:rPr>
                <w:rFonts w:cstheme="minorHAnsi"/>
                <w:sz w:val="20"/>
                <w:szCs w:val="20"/>
              </w:rPr>
              <w:t>* opisi nekaterih poskusov.</w:t>
            </w:r>
          </w:p>
          <w:p w14:paraId="0BF58019" w14:textId="77777777" w:rsidR="00554050" w:rsidRPr="00731614" w:rsidRDefault="00554050" w:rsidP="00025B13">
            <w:pPr>
              <w:pStyle w:val="TableParagraph"/>
              <w:spacing w:line="252" w:lineRule="auto"/>
              <w:ind w:left="57" w:right="57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731614">
              <w:rPr>
                <w:rFonts w:cstheme="minorHAnsi"/>
                <w:sz w:val="20"/>
                <w:szCs w:val="20"/>
                <w:lang w:val="sl-SI"/>
              </w:rPr>
              <w:t>Opisi so nerazumljivi, nepopolni ali površni.</w:t>
            </w:r>
          </w:p>
        </w:tc>
        <w:tc>
          <w:tcPr>
            <w:tcW w:w="1881" w:type="dxa"/>
            <w:tcBorders>
              <w:right w:val="single" w:sz="8" w:space="0" w:color="000000"/>
            </w:tcBorders>
            <w:shd w:val="clear" w:color="auto" w:fill="FFFFFF"/>
          </w:tcPr>
          <w:p w14:paraId="6440091C" w14:textId="77777777" w:rsidR="00554050" w:rsidRPr="00731614" w:rsidRDefault="00554050" w:rsidP="00025B13">
            <w:pPr>
              <w:spacing w:after="0"/>
              <w:ind w:left="57" w:right="57"/>
              <w:rPr>
                <w:rFonts w:cstheme="minorHAnsi"/>
                <w:i/>
                <w:iCs/>
                <w:sz w:val="20"/>
                <w:szCs w:val="20"/>
              </w:rPr>
            </w:pPr>
            <w:r w:rsidRPr="00731614">
              <w:rPr>
                <w:rFonts w:cstheme="minorHAnsi"/>
                <w:i/>
                <w:iCs/>
                <w:sz w:val="20"/>
                <w:szCs w:val="20"/>
              </w:rPr>
              <w:t>(Eno ali več od navedenega.)</w:t>
            </w:r>
          </w:p>
          <w:p w14:paraId="07AA62B3" w14:textId="77777777" w:rsidR="00554050" w:rsidRPr="00731614" w:rsidRDefault="00554050" w:rsidP="00025B13">
            <w:pPr>
              <w:spacing w:after="0"/>
              <w:ind w:left="57" w:right="57"/>
              <w:rPr>
                <w:rFonts w:cstheme="minorHAnsi"/>
                <w:sz w:val="20"/>
                <w:szCs w:val="20"/>
              </w:rPr>
            </w:pPr>
            <w:r w:rsidRPr="00731614">
              <w:rPr>
                <w:rFonts w:cstheme="minorHAnsi"/>
                <w:sz w:val="20"/>
                <w:szCs w:val="20"/>
              </w:rPr>
              <w:t xml:space="preserve">V poročilu so odgovorjena vsa vprašanja in opisani vsi poskusi, vendar manjkajo pomembne podrobnosti. </w:t>
            </w:r>
          </w:p>
          <w:p w14:paraId="2E99133E" w14:textId="77777777" w:rsidR="00554050" w:rsidRPr="00731614" w:rsidRDefault="00554050" w:rsidP="00025B13">
            <w:pPr>
              <w:spacing w:after="0"/>
              <w:ind w:left="57" w:right="57"/>
              <w:rPr>
                <w:rFonts w:cstheme="minorHAnsi"/>
                <w:sz w:val="20"/>
                <w:szCs w:val="20"/>
              </w:rPr>
            </w:pPr>
            <w:r w:rsidRPr="00731614">
              <w:rPr>
                <w:rFonts w:cstheme="minorHAnsi"/>
                <w:sz w:val="20"/>
                <w:szCs w:val="20"/>
              </w:rPr>
              <w:t xml:space="preserve">V poročilo so vključeni ustrezni diagrami, skice, grafi, vendar so ti nejasni ali nepopolni. </w:t>
            </w:r>
          </w:p>
          <w:p w14:paraId="4183FD6D" w14:textId="77777777" w:rsidR="00554050" w:rsidRPr="00731614" w:rsidRDefault="00554050" w:rsidP="00025B13">
            <w:pPr>
              <w:pStyle w:val="TableParagraph"/>
              <w:spacing w:line="252" w:lineRule="auto"/>
              <w:ind w:left="57" w:right="57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731614">
              <w:rPr>
                <w:rFonts w:cstheme="minorHAnsi"/>
                <w:sz w:val="20"/>
                <w:szCs w:val="20"/>
                <w:lang w:val="sl-SI"/>
              </w:rPr>
              <w:t>Za razumevanje je potrebnega veliko truda.</w:t>
            </w:r>
          </w:p>
        </w:tc>
        <w:tc>
          <w:tcPr>
            <w:tcW w:w="2332" w:type="dxa"/>
            <w:tcBorders>
              <w:right w:val="single" w:sz="8" w:space="0" w:color="000000"/>
            </w:tcBorders>
            <w:shd w:val="clear" w:color="auto" w:fill="FFFFFF"/>
          </w:tcPr>
          <w:p w14:paraId="7F9E1882" w14:textId="77777777" w:rsidR="00554050" w:rsidRPr="00731614" w:rsidRDefault="00554050" w:rsidP="00025B13">
            <w:pPr>
              <w:spacing w:after="0"/>
              <w:ind w:left="57" w:right="57"/>
              <w:rPr>
                <w:rFonts w:cstheme="minorHAnsi"/>
                <w:i/>
                <w:iCs/>
                <w:sz w:val="20"/>
                <w:szCs w:val="20"/>
              </w:rPr>
            </w:pPr>
            <w:r w:rsidRPr="00731614">
              <w:rPr>
                <w:rFonts w:cstheme="minorHAnsi"/>
                <w:i/>
                <w:iCs/>
                <w:sz w:val="20"/>
                <w:szCs w:val="20"/>
              </w:rPr>
              <w:t>(Eno ali več od navedenega.)</w:t>
            </w:r>
          </w:p>
          <w:p w14:paraId="6F1F323A" w14:textId="77777777" w:rsidR="00554050" w:rsidRPr="00731614" w:rsidRDefault="00554050" w:rsidP="00025B13">
            <w:pPr>
              <w:spacing w:after="0"/>
              <w:ind w:left="57" w:right="57"/>
              <w:rPr>
                <w:rFonts w:cstheme="minorHAnsi"/>
                <w:sz w:val="20"/>
                <w:szCs w:val="20"/>
              </w:rPr>
            </w:pPr>
            <w:r w:rsidRPr="00731614">
              <w:rPr>
                <w:rFonts w:cstheme="minorHAnsi"/>
                <w:sz w:val="20"/>
                <w:szCs w:val="20"/>
              </w:rPr>
              <w:t>V poročilu so odgovorjena vsa vprašanja in opisani vsi poskusi, vendar poročilo vsebuje manjše nejasnosti.</w:t>
            </w:r>
          </w:p>
          <w:p w14:paraId="1AD6D6C8" w14:textId="77777777" w:rsidR="00554050" w:rsidRPr="00731614" w:rsidRDefault="00554050" w:rsidP="00025B13">
            <w:pPr>
              <w:spacing w:after="0"/>
              <w:ind w:left="57" w:right="57"/>
              <w:rPr>
                <w:rFonts w:cstheme="minorHAnsi"/>
                <w:sz w:val="20"/>
                <w:szCs w:val="20"/>
              </w:rPr>
            </w:pPr>
            <w:r w:rsidRPr="00731614">
              <w:rPr>
                <w:rFonts w:cstheme="minorHAnsi"/>
                <w:sz w:val="20"/>
                <w:szCs w:val="20"/>
              </w:rPr>
              <w:t xml:space="preserve"> V poročilo so vključeni ustrezni diagrami, skice, grafi, vendar manjkajo manjše podrobnosti. </w:t>
            </w:r>
          </w:p>
          <w:p w14:paraId="3EFA65F0" w14:textId="77777777" w:rsidR="00554050" w:rsidRPr="00731614" w:rsidRDefault="00554050" w:rsidP="00025B13">
            <w:pPr>
              <w:pStyle w:val="TableParagraph"/>
              <w:spacing w:line="252" w:lineRule="auto"/>
              <w:ind w:left="57" w:right="57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731614">
              <w:rPr>
                <w:rFonts w:cstheme="minorHAnsi"/>
                <w:sz w:val="20"/>
                <w:szCs w:val="20"/>
                <w:lang w:val="sl-SI"/>
              </w:rPr>
              <w:t>Razumevanje postopka zahteva nekaj truda.</w:t>
            </w:r>
          </w:p>
        </w:tc>
        <w:tc>
          <w:tcPr>
            <w:tcW w:w="2220" w:type="dxa"/>
            <w:tcBorders>
              <w:right w:val="single" w:sz="8" w:space="0" w:color="000000"/>
            </w:tcBorders>
            <w:shd w:val="clear" w:color="auto" w:fill="FFFFFF"/>
          </w:tcPr>
          <w:p w14:paraId="27257344" w14:textId="77777777" w:rsidR="00554050" w:rsidRPr="00FE2EBF" w:rsidRDefault="00554050" w:rsidP="00025B13">
            <w:pPr>
              <w:pStyle w:val="NormalWeb"/>
              <w:spacing w:before="0" w:beforeAutospacing="0" w:after="0" w:afterAutospacing="0"/>
              <w:ind w:left="57" w:right="57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FE2EBF">
              <w:rPr>
                <w:rFonts w:asciiTheme="minorHAnsi" w:hAnsiTheme="minorHAnsi" w:cstheme="minorHAnsi"/>
                <w:sz w:val="20"/>
                <w:szCs w:val="20"/>
              </w:rPr>
              <w:t xml:space="preserve">Poročilo je jasno, popolno in razumljivo. V poročilu so odgovorjena vsa vprašanja in opisani vsi poskusi. V poročilo so vključeni vsi potrebni diagrami, skice, grafi. </w:t>
            </w:r>
          </w:p>
        </w:tc>
      </w:tr>
    </w:tbl>
    <w:p w14:paraId="0D5052EA" w14:textId="77777777" w:rsidR="00554050" w:rsidRDefault="00554050" w:rsidP="00554050">
      <w:pPr>
        <w:rPr>
          <w:sz w:val="24"/>
          <w:szCs w:val="24"/>
        </w:rPr>
      </w:pPr>
    </w:p>
    <w:p w14:paraId="513E54D0" w14:textId="77777777" w:rsidR="00554050" w:rsidRDefault="00554050">
      <w:pPr>
        <w:rPr>
          <w:b/>
          <w:sz w:val="32"/>
          <w:szCs w:val="32"/>
        </w:rPr>
      </w:pPr>
    </w:p>
    <w:sectPr w:rsidR="00554050" w:rsidSect="008B45FE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168AF" w14:textId="77777777" w:rsidR="007C5FDE" w:rsidRDefault="007C5FDE" w:rsidP="006217DC">
      <w:pPr>
        <w:spacing w:after="0" w:line="240" w:lineRule="auto"/>
      </w:pPr>
      <w:r>
        <w:separator/>
      </w:r>
    </w:p>
  </w:endnote>
  <w:endnote w:type="continuationSeparator" w:id="0">
    <w:p w14:paraId="04D4DDAE" w14:textId="77777777" w:rsidR="007C5FDE" w:rsidRDefault="007C5FDE" w:rsidP="0062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1268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A92EA8" w14:textId="491FB11A" w:rsidR="006217DC" w:rsidRDefault="006217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CC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4A176C7" w14:textId="77777777" w:rsidR="006217DC" w:rsidRDefault="00621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F4910" w14:textId="77777777" w:rsidR="007C5FDE" w:rsidRDefault="007C5FDE" w:rsidP="006217DC">
      <w:pPr>
        <w:spacing w:after="0" w:line="240" w:lineRule="auto"/>
      </w:pPr>
      <w:r>
        <w:separator/>
      </w:r>
    </w:p>
  </w:footnote>
  <w:footnote w:type="continuationSeparator" w:id="0">
    <w:p w14:paraId="5F799F5E" w14:textId="77777777" w:rsidR="007C5FDE" w:rsidRDefault="007C5FDE" w:rsidP="006217DC">
      <w:pPr>
        <w:spacing w:after="0" w:line="240" w:lineRule="auto"/>
      </w:pPr>
      <w:r>
        <w:continuationSeparator/>
      </w:r>
    </w:p>
  </w:footnote>
  <w:footnote w:id="1">
    <w:p w14:paraId="3683C470" w14:textId="27079573" w:rsidR="002329B3" w:rsidRPr="003D2AAF" w:rsidRDefault="002329B3" w:rsidP="002329B3">
      <w:pPr>
        <w:pStyle w:val="FootnoteText"/>
      </w:pPr>
      <w:r>
        <w:rPr>
          <w:rStyle w:val="FootnoteReference"/>
        </w:rPr>
        <w:footnoteRef/>
      </w:r>
      <w:r>
        <w:t xml:space="preserve"> Prirejeno po </w:t>
      </w:r>
      <w:proofErr w:type="gramStart"/>
      <w:r w:rsidRPr="002329B3">
        <w:rPr>
          <w:i/>
        </w:rPr>
        <w:t>Lab</w:t>
      </w:r>
      <w:proofErr w:type="gramEnd"/>
      <w:r w:rsidRPr="002329B3">
        <w:rPr>
          <w:i/>
        </w:rPr>
        <w:t xml:space="preserve"> </w:t>
      </w:r>
      <w:r w:rsidRPr="002329B3">
        <w:rPr>
          <w:i/>
        </w:rPr>
        <w:t>5:</w:t>
      </w:r>
      <w:r w:rsidRPr="002329B3">
        <w:rPr>
          <w:i/>
        </w:rPr>
        <w:t xml:space="preserve"> </w:t>
      </w:r>
      <w:proofErr w:type="spellStart"/>
      <w:r w:rsidRPr="002329B3">
        <w:rPr>
          <w:i/>
        </w:rPr>
        <w:t>Circular</w:t>
      </w:r>
      <w:proofErr w:type="spellEnd"/>
      <w:r w:rsidRPr="002329B3">
        <w:rPr>
          <w:i/>
        </w:rPr>
        <w:t xml:space="preserve"> </w:t>
      </w:r>
      <w:r w:rsidRPr="002329B3">
        <w:rPr>
          <w:i/>
        </w:rPr>
        <w:t>Motion</w:t>
      </w:r>
      <w:r>
        <w:rPr>
          <w:i/>
        </w:rPr>
        <w:t xml:space="preserve">, </w:t>
      </w:r>
      <w:hyperlink r:id="rId1" w:history="1">
        <w:r w:rsidR="003D2AAF" w:rsidRPr="003D2AAF">
          <w:rPr>
            <w:rStyle w:val="Hyperlink"/>
          </w:rPr>
          <w:t>https://sites.google.com/site/scientificabilities/isle-based-labs</w:t>
        </w:r>
      </w:hyperlink>
      <w:r w:rsidR="003D2AAF" w:rsidRPr="003D2AAF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423"/>
    <w:multiLevelType w:val="multilevel"/>
    <w:tmpl w:val="AADADE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43730"/>
    <w:multiLevelType w:val="hybridMultilevel"/>
    <w:tmpl w:val="E3E0A27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24212"/>
    <w:multiLevelType w:val="hybridMultilevel"/>
    <w:tmpl w:val="E7FAE4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DD9"/>
    <w:multiLevelType w:val="multilevel"/>
    <w:tmpl w:val="550AE8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26A92"/>
    <w:multiLevelType w:val="hybridMultilevel"/>
    <w:tmpl w:val="54BE77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755C"/>
    <w:multiLevelType w:val="hybridMultilevel"/>
    <w:tmpl w:val="1EFC2B6E"/>
    <w:lvl w:ilvl="0" w:tplc="0424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6" w15:restartNumberingAfterBreak="0">
    <w:nsid w:val="1CF06A2B"/>
    <w:multiLevelType w:val="hybridMultilevel"/>
    <w:tmpl w:val="81865332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D9D5616"/>
    <w:multiLevelType w:val="multilevel"/>
    <w:tmpl w:val="C5A286F0"/>
    <w:lvl w:ilvl="0">
      <w:start w:val="1"/>
      <w:numFmt w:val="lowerLetter"/>
      <w:lvlText w:val="%1)"/>
      <w:lvlJc w:val="left"/>
      <w:pPr>
        <w:ind w:left="1202" w:hanging="360"/>
      </w:pPr>
    </w:lvl>
    <w:lvl w:ilvl="1">
      <w:start w:val="1"/>
      <w:numFmt w:val="lowerLetter"/>
      <w:lvlText w:val="%2."/>
      <w:lvlJc w:val="left"/>
      <w:pPr>
        <w:ind w:left="1922" w:hanging="360"/>
      </w:pPr>
    </w:lvl>
    <w:lvl w:ilvl="2">
      <w:start w:val="1"/>
      <w:numFmt w:val="lowerRoman"/>
      <w:lvlText w:val="%3."/>
      <w:lvlJc w:val="right"/>
      <w:pPr>
        <w:ind w:left="2642" w:hanging="180"/>
      </w:pPr>
    </w:lvl>
    <w:lvl w:ilvl="3">
      <w:start w:val="1"/>
      <w:numFmt w:val="decimal"/>
      <w:lvlText w:val="%4."/>
      <w:lvlJc w:val="left"/>
      <w:pPr>
        <w:ind w:left="3362" w:hanging="360"/>
      </w:pPr>
    </w:lvl>
    <w:lvl w:ilvl="4">
      <w:start w:val="1"/>
      <w:numFmt w:val="lowerLetter"/>
      <w:lvlText w:val="%5."/>
      <w:lvlJc w:val="left"/>
      <w:pPr>
        <w:ind w:left="4082" w:hanging="360"/>
      </w:pPr>
    </w:lvl>
    <w:lvl w:ilvl="5">
      <w:start w:val="1"/>
      <w:numFmt w:val="lowerRoman"/>
      <w:lvlText w:val="%6."/>
      <w:lvlJc w:val="right"/>
      <w:pPr>
        <w:ind w:left="4802" w:hanging="180"/>
      </w:pPr>
    </w:lvl>
    <w:lvl w:ilvl="6">
      <w:start w:val="1"/>
      <w:numFmt w:val="decimal"/>
      <w:lvlText w:val="%7."/>
      <w:lvlJc w:val="left"/>
      <w:pPr>
        <w:ind w:left="5522" w:hanging="360"/>
      </w:pPr>
    </w:lvl>
    <w:lvl w:ilvl="7">
      <w:start w:val="1"/>
      <w:numFmt w:val="lowerLetter"/>
      <w:lvlText w:val="%8."/>
      <w:lvlJc w:val="left"/>
      <w:pPr>
        <w:ind w:left="6242" w:hanging="360"/>
      </w:pPr>
    </w:lvl>
    <w:lvl w:ilvl="8">
      <w:start w:val="1"/>
      <w:numFmt w:val="lowerRoman"/>
      <w:lvlText w:val="%9."/>
      <w:lvlJc w:val="right"/>
      <w:pPr>
        <w:ind w:left="6962" w:hanging="180"/>
      </w:pPr>
    </w:lvl>
  </w:abstractNum>
  <w:abstractNum w:abstractNumId="8" w15:restartNumberingAfterBreak="0">
    <w:nsid w:val="1F22229C"/>
    <w:multiLevelType w:val="hybridMultilevel"/>
    <w:tmpl w:val="E3BEB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238E4"/>
    <w:multiLevelType w:val="multilevel"/>
    <w:tmpl w:val="2D7C45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44E3F"/>
    <w:multiLevelType w:val="hybridMultilevel"/>
    <w:tmpl w:val="FA842A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F3A44"/>
    <w:multiLevelType w:val="hybridMultilevel"/>
    <w:tmpl w:val="0E948346"/>
    <w:lvl w:ilvl="0" w:tplc="0424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2EB64A39"/>
    <w:multiLevelType w:val="hybridMultilevel"/>
    <w:tmpl w:val="411EA766"/>
    <w:lvl w:ilvl="0" w:tplc="0424000F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33B57260"/>
    <w:multiLevelType w:val="multilevel"/>
    <w:tmpl w:val="4E9E5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3662E"/>
    <w:multiLevelType w:val="hybridMultilevel"/>
    <w:tmpl w:val="A09E3D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A2A84"/>
    <w:multiLevelType w:val="hybridMultilevel"/>
    <w:tmpl w:val="7FAEB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55B21"/>
    <w:multiLevelType w:val="hybridMultilevel"/>
    <w:tmpl w:val="B30E96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068BF"/>
    <w:multiLevelType w:val="hybridMultilevel"/>
    <w:tmpl w:val="4B1AAA3E"/>
    <w:lvl w:ilvl="0" w:tplc="0424000F">
      <w:start w:val="1"/>
      <w:numFmt w:val="decimal"/>
      <w:lvlText w:val="%1.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F14488C"/>
    <w:multiLevelType w:val="hybridMultilevel"/>
    <w:tmpl w:val="B20A9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F1774"/>
    <w:multiLevelType w:val="hybridMultilevel"/>
    <w:tmpl w:val="DDE6762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31AFB"/>
    <w:multiLevelType w:val="hybridMultilevel"/>
    <w:tmpl w:val="AA6687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C5A2D"/>
    <w:multiLevelType w:val="hybridMultilevel"/>
    <w:tmpl w:val="6E8A3A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E5CA2"/>
    <w:multiLevelType w:val="hybridMultilevel"/>
    <w:tmpl w:val="E5E65D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574C4"/>
    <w:multiLevelType w:val="hybridMultilevel"/>
    <w:tmpl w:val="91CCA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818F3"/>
    <w:multiLevelType w:val="hybridMultilevel"/>
    <w:tmpl w:val="9F364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E1C1C"/>
    <w:multiLevelType w:val="hybridMultilevel"/>
    <w:tmpl w:val="076CF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A2A8D"/>
    <w:multiLevelType w:val="hybridMultilevel"/>
    <w:tmpl w:val="36F6F1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10"/>
  </w:num>
  <w:num w:numId="4">
    <w:abstractNumId w:val="6"/>
  </w:num>
  <w:num w:numId="5">
    <w:abstractNumId w:val="20"/>
  </w:num>
  <w:num w:numId="6">
    <w:abstractNumId w:val="4"/>
  </w:num>
  <w:num w:numId="7">
    <w:abstractNumId w:val="22"/>
  </w:num>
  <w:num w:numId="8">
    <w:abstractNumId w:val="17"/>
  </w:num>
  <w:num w:numId="9">
    <w:abstractNumId w:val="11"/>
  </w:num>
  <w:num w:numId="10">
    <w:abstractNumId w:val="12"/>
  </w:num>
  <w:num w:numId="11">
    <w:abstractNumId w:val="21"/>
  </w:num>
  <w:num w:numId="12">
    <w:abstractNumId w:val="23"/>
  </w:num>
  <w:num w:numId="13">
    <w:abstractNumId w:val="2"/>
  </w:num>
  <w:num w:numId="14">
    <w:abstractNumId w:val="5"/>
  </w:num>
  <w:num w:numId="15">
    <w:abstractNumId w:val="8"/>
  </w:num>
  <w:num w:numId="16">
    <w:abstractNumId w:val="13"/>
  </w:num>
  <w:num w:numId="17">
    <w:abstractNumId w:val="0"/>
  </w:num>
  <w:num w:numId="18">
    <w:abstractNumId w:val="7"/>
  </w:num>
  <w:num w:numId="19">
    <w:abstractNumId w:val="3"/>
  </w:num>
  <w:num w:numId="20">
    <w:abstractNumId w:val="24"/>
  </w:num>
  <w:num w:numId="21">
    <w:abstractNumId w:val="9"/>
  </w:num>
  <w:num w:numId="22">
    <w:abstractNumId w:val="18"/>
  </w:num>
  <w:num w:numId="23">
    <w:abstractNumId w:val="25"/>
  </w:num>
  <w:num w:numId="24">
    <w:abstractNumId w:val="15"/>
  </w:num>
  <w:num w:numId="25">
    <w:abstractNumId w:val="16"/>
  </w:num>
  <w:num w:numId="26">
    <w:abstractNumId w:val="1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98"/>
    <w:rsid w:val="00044D31"/>
    <w:rsid w:val="00055473"/>
    <w:rsid w:val="00082A99"/>
    <w:rsid w:val="000B1907"/>
    <w:rsid w:val="000C34D7"/>
    <w:rsid w:val="000C6972"/>
    <w:rsid w:val="000D48A0"/>
    <w:rsid w:val="000F5514"/>
    <w:rsid w:val="000F69E7"/>
    <w:rsid w:val="00117791"/>
    <w:rsid w:val="0015298F"/>
    <w:rsid w:val="00152B0A"/>
    <w:rsid w:val="001575B6"/>
    <w:rsid w:val="001650C4"/>
    <w:rsid w:val="001C3C05"/>
    <w:rsid w:val="001D3D55"/>
    <w:rsid w:val="001E7597"/>
    <w:rsid w:val="001F7800"/>
    <w:rsid w:val="00217FA1"/>
    <w:rsid w:val="00224A20"/>
    <w:rsid w:val="002329B3"/>
    <w:rsid w:val="00270CCD"/>
    <w:rsid w:val="002A2DC0"/>
    <w:rsid w:val="002E4167"/>
    <w:rsid w:val="00302305"/>
    <w:rsid w:val="003132A3"/>
    <w:rsid w:val="00316911"/>
    <w:rsid w:val="003242C7"/>
    <w:rsid w:val="00335464"/>
    <w:rsid w:val="0034134C"/>
    <w:rsid w:val="00363FAA"/>
    <w:rsid w:val="003701A7"/>
    <w:rsid w:val="00372F0D"/>
    <w:rsid w:val="003C08D4"/>
    <w:rsid w:val="003D2AAF"/>
    <w:rsid w:val="003F0B26"/>
    <w:rsid w:val="003F3266"/>
    <w:rsid w:val="003F3EEB"/>
    <w:rsid w:val="004151E4"/>
    <w:rsid w:val="00457622"/>
    <w:rsid w:val="004649DD"/>
    <w:rsid w:val="004B2958"/>
    <w:rsid w:val="004F1AE0"/>
    <w:rsid w:val="00534AC1"/>
    <w:rsid w:val="00554050"/>
    <w:rsid w:val="0056552C"/>
    <w:rsid w:val="0057128F"/>
    <w:rsid w:val="005B1FC6"/>
    <w:rsid w:val="005B7CAD"/>
    <w:rsid w:val="005C511B"/>
    <w:rsid w:val="006217DC"/>
    <w:rsid w:val="0063147B"/>
    <w:rsid w:val="006437F7"/>
    <w:rsid w:val="00673C4E"/>
    <w:rsid w:val="00692CB1"/>
    <w:rsid w:val="006E51F2"/>
    <w:rsid w:val="006F754F"/>
    <w:rsid w:val="00746858"/>
    <w:rsid w:val="007500A8"/>
    <w:rsid w:val="00765FD9"/>
    <w:rsid w:val="00770EC8"/>
    <w:rsid w:val="007A528C"/>
    <w:rsid w:val="007A5981"/>
    <w:rsid w:val="007B3EA6"/>
    <w:rsid w:val="007C5FDE"/>
    <w:rsid w:val="007D3EFE"/>
    <w:rsid w:val="007F174A"/>
    <w:rsid w:val="007F4182"/>
    <w:rsid w:val="00822D4B"/>
    <w:rsid w:val="008352E0"/>
    <w:rsid w:val="00861DE9"/>
    <w:rsid w:val="00874F74"/>
    <w:rsid w:val="00893DAF"/>
    <w:rsid w:val="00894AD7"/>
    <w:rsid w:val="008A390D"/>
    <w:rsid w:val="008B45FE"/>
    <w:rsid w:val="008D49D6"/>
    <w:rsid w:val="0091036B"/>
    <w:rsid w:val="00915597"/>
    <w:rsid w:val="00925AFD"/>
    <w:rsid w:val="00940F6B"/>
    <w:rsid w:val="00943B0F"/>
    <w:rsid w:val="00951BCD"/>
    <w:rsid w:val="009646FD"/>
    <w:rsid w:val="00967AB6"/>
    <w:rsid w:val="0099304E"/>
    <w:rsid w:val="009C307B"/>
    <w:rsid w:val="009C36D7"/>
    <w:rsid w:val="009E2C35"/>
    <w:rsid w:val="00A22F54"/>
    <w:rsid w:val="00A45EFC"/>
    <w:rsid w:val="00A505FF"/>
    <w:rsid w:val="00A72405"/>
    <w:rsid w:val="00A8350C"/>
    <w:rsid w:val="00A861E9"/>
    <w:rsid w:val="00A9011A"/>
    <w:rsid w:val="00A9392B"/>
    <w:rsid w:val="00A961DD"/>
    <w:rsid w:val="00AB37B5"/>
    <w:rsid w:val="00AD7A0B"/>
    <w:rsid w:val="00AE1127"/>
    <w:rsid w:val="00AE5D17"/>
    <w:rsid w:val="00AF6B2D"/>
    <w:rsid w:val="00B10F12"/>
    <w:rsid w:val="00B11418"/>
    <w:rsid w:val="00B6747A"/>
    <w:rsid w:val="00BA78E3"/>
    <w:rsid w:val="00BC2AED"/>
    <w:rsid w:val="00BF0F7E"/>
    <w:rsid w:val="00BF2CC2"/>
    <w:rsid w:val="00C11BA1"/>
    <w:rsid w:val="00C24F6D"/>
    <w:rsid w:val="00C32289"/>
    <w:rsid w:val="00C80098"/>
    <w:rsid w:val="00C81F13"/>
    <w:rsid w:val="00CB1CBD"/>
    <w:rsid w:val="00CB2CA7"/>
    <w:rsid w:val="00CC11E7"/>
    <w:rsid w:val="00CF58D4"/>
    <w:rsid w:val="00D11BD5"/>
    <w:rsid w:val="00D24CA9"/>
    <w:rsid w:val="00D26271"/>
    <w:rsid w:val="00D526A0"/>
    <w:rsid w:val="00D61F98"/>
    <w:rsid w:val="00D64B40"/>
    <w:rsid w:val="00D67207"/>
    <w:rsid w:val="00D868CC"/>
    <w:rsid w:val="00D935C5"/>
    <w:rsid w:val="00D942C6"/>
    <w:rsid w:val="00DA3BB5"/>
    <w:rsid w:val="00DC233E"/>
    <w:rsid w:val="00DE07B9"/>
    <w:rsid w:val="00E06F4A"/>
    <w:rsid w:val="00E1370E"/>
    <w:rsid w:val="00E14330"/>
    <w:rsid w:val="00E226D1"/>
    <w:rsid w:val="00E25383"/>
    <w:rsid w:val="00E324F5"/>
    <w:rsid w:val="00E40C38"/>
    <w:rsid w:val="00EB1E3B"/>
    <w:rsid w:val="00EB4272"/>
    <w:rsid w:val="00ED2551"/>
    <w:rsid w:val="00F00C62"/>
    <w:rsid w:val="00F071D9"/>
    <w:rsid w:val="00F07A18"/>
    <w:rsid w:val="00F24A23"/>
    <w:rsid w:val="00F41FA6"/>
    <w:rsid w:val="00F629B1"/>
    <w:rsid w:val="00F81A1D"/>
    <w:rsid w:val="00F9383D"/>
    <w:rsid w:val="00FA1F09"/>
    <w:rsid w:val="00FA2F82"/>
    <w:rsid w:val="00FA3091"/>
    <w:rsid w:val="00FA36CA"/>
    <w:rsid w:val="00FA60FD"/>
    <w:rsid w:val="00FF3689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0992"/>
  <w15:chartTrackingRefBased/>
  <w15:docId w15:val="{EB7F08E4-072D-4FD9-832E-5E3AB8C1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BB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93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893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D93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5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5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F0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44D31"/>
    <w:pPr>
      <w:spacing w:after="0" w:line="240" w:lineRule="auto"/>
    </w:pPr>
  </w:style>
  <w:style w:type="table" w:styleId="TableGrid">
    <w:name w:val="Table Grid"/>
    <w:basedOn w:val="TableNormal"/>
    <w:uiPriority w:val="39"/>
    <w:rsid w:val="001F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780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21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7DC"/>
  </w:style>
  <w:style w:type="paragraph" w:styleId="Footer">
    <w:name w:val="footer"/>
    <w:basedOn w:val="Normal"/>
    <w:link w:val="FooterChar"/>
    <w:uiPriority w:val="99"/>
    <w:unhideWhenUsed/>
    <w:rsid w:val="00621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7DC"/>
  </w:style>
  <w:style w:type="character" w:styleId="Hyperlink">
    <w:name w:val="Hyperlink"/>
    <w:basedOn w:val="DefaultParagraphFont"/>
    <w:uiPriority w:val="99"/>
    <w:unhideWhenUsed/>
    <w:rsid w:val="006217D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F0B26"/>
    <w:pPr>
      <w:widowControl w:val="0"/>
      <w:autoSpaceDE w:val="0"/>
      <w:autoSpaceDN w:val="0"/>
      <w:spacing w:before="119" w:after="0" w:line="240" w:lineRule="auto"/>
      <w:ind w:left="482"/>
    </w:pPr>
    <w:rPr>
      <w:rFonts w:ascii="Calibri" w:eastAsia="Calibri" w:hAnsi="Calibri" w:cs="Calibri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F0B26"/>
    <w:rPr>
      <w:rFonts w:ascii="Calibri" w:eastAsia="Calibri" w:hAnsi="Calibri" w:cs="Calibri"/>
      <w:sz w:val="21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9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9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9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7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953">
          <w:marLeft w:val="-1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scientificabilities/isle-based-lab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site/scientificabilities/isle-based-la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542E4-5EB1-4B00-9DE5-C510CABE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2757</Words>
  <Characters>15720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Planinšič, Gorazd</dc:creator>
  <cp:keywords/>
  <dc:description/>
  <cp:lastModifiedBy>Planinšič, Gorazd</cp:lastModifiedBy>
  <cp:revision>8</cp:revision>
  <dcterms:created xsi:type="dcterms:W3CDTF">2025-12-16T09:47:00Z</dcterms:created>
  <dcterms:modified xsi:type="dcterms:W3CDTF">2025-12-16T09:56:00Z</dcterms:modified>
</cp:coreProperties>
</file>