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332" w:rsidRDefault="00372332" w:rsidP="00B93247">
      <w:pPr>
        <w:rPr>
          <w:b/>
        </w:rPr>
      </w:pPr>
      <w:r>
        <w:rPr>
          <w:b/>
        </w:rPr>
        <w:t>DVE METODI ZA DOLOČANJE LOMNEGA KOLIČNIKA TEKOČIN</w:t>
      </w:r>
    </w:p>
    <w:p w:rsidR="007E269C" w:rsidRPr="006B2281" w:rsidRDefault="00B93247" w:rsidP="00B93247">
      <w:r>
        <w:rPr>
          <w:b/>
        </w:rPr>
        <w:t>1. METODA</w:t>
      </w:r>
      <w:r w:rsidR="006B2281">
        <w:rPr>
          <w:b/>
        </w:rPr>
        <w:t xml:space="preserve">: </w:t>
      </w:r>
      <w:r w:rsidR="006B2281">
        <w:t>Z laserjem posvetite pod kotom na plast vode, kot kaže slika. Na pokončnem zaslonu boste opazili dve pegi. Iz razdalje med pegama in s poznavanjem geometrijskih parametrov poskusa lahko določimo lomni količnik.</w:t>
      </w:r>
    </w:p>
    <w:p w:rsidR="00B31096" w:rsidRDefault="00B93247" w:rsidP="00B31096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62865</wp:posOffset>
            </wp:positionV>
            <wp:extent cx="4905375" cy="2657475"/>
            <wp:effectExtent l="19050" t="0" r="9525" b="0"/>
            <wp:wrapSquare wrapText="bothSides"/>
            <wp:docPr id="1" name="Picture 0" descr="r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096" w:rsidRDefault="00B31096" w:rsidP="00B31096"/>
    <w:p w:rsidR="00B31096" w:rsidRPr="00B31096" w:rsidRDefault="00B31096" w:rsidP="00B31096">
      <w:pPr>
        <w:rPr>
          <w:b/>
        </w:rPr>
      </w:pPr>
    </w:p>
    <w:p w:rsidR="00B31096" w:rsidRDefault="00B31096" w:rsidP="00B31096"/>
    <w:p w:rsidR="00B31096" w:rsidRDefault="00B31096" w:rsidP="00B31096"/>
    <w:p w:rsidR="00B31096" w:rsidRDefault="00B31096" w:rsidP="00B31096"/>
    <w:p w:rsidR="00B31096" w:rsidRDefault="00B31096" w:rsidP="00B31096"/>
    <w:p w:rsidR="00B93247" w:rsidRDefault="00B93247" w:rsidP="00B31096"/>
    <w:p w:rsidR="00B93247" w:rsidRDefault="00B93247" w:rsidP="00B31096"/>
    <w:p w:rsidR="00F27DD6" w:rsidRDefault="00F27DD6" w:rsidP="00B31096">
      <w:pPr>
        <w:rPr>
          <w:b/>
        </w:rPr>
      </w:pPr>
    </w:p>
    <w:p w:rsidR="00B31096" w:rsidRPr="006B2281" w:rsidRDefault="00B93247" w:rsidP="00B31096">
      <w:r w:rsidRPr="00B93247">
        <w:rPr>
          <w:b/>
        </w:rPr>
        <w:t>2. METODA</w:t>
      </w:r>
      <w:r w:rsidR="006B2281">
        <w:rPr>
          <w:b/>
        </w:rPr>
        <w:t xml:space="preserve">: </w:t>
      </w:r>
      <w:r w:rsidR="006B2281">
        <w:t>Pred točkasto svetilo (npr LED z ravno sprednjo ploskvijo) postavite pravokotno kadičko iz stekla ali plastike, na katero ste nalepili neprosojen trak v navpični smeri, kot kaže slika. Na nasprotni strani kadičke nastane senca, katere širina je odvisna od tega ali je kadička prazna (</w:t>
      </w:r>
      <w:r w:rsidR="006B2281">
        <w:rPr>
          <w:i/>
        </w:rPr>
        <w:t xml:space="preserve">y) </w:t>
      </w:r>
      <w:r w:rsidR="006B2281">
        <w:t>ali pa je v njej tekočina (</w:t>
      </w:r>
      <w:r w:rsidR="006B2281">
        <w:rPr>
          <w:i/>
        </w:rPr>
        <w:t>y'</w:t>
      </w:r>
      <w:r w:rsidR="006B2281">
        <w:t xml:space="preserve">). Z merjenjem </w:t>
      </w:r>
      <w:r w:rsidR="006B2281">
        <w:rPr>
          <w:i/>
        </w:rPr>
        <w:t xml:space="preserve">y </w:t>
      </w:r>
      <w:r w:rsidR="006B2281">
        <w:t xml:space="preserve"> in </w:t>
      </w:r>
      <w:r w:rsidR="006B2281">
        <w:rPr>
          <w:i/>
        </w:rPr>
        <w:t>y'</w:t>
      </w:r>
      <w:r w:rsidR="006B2281">
        <w:t xml:space="preserve"> in s poznavanjem geometrijskih parametrov poskusa lahko določimo lomni količnik tekočine. </w:t>
      </w:r>
    </w:p>
    <w:p w:rsidR="00B31096" w:rsidRDefault="00B31096" w:rsidP="00B31096"/>
    <w:p w:rsidR="00B31096" w:rsidRDefault="00B31096" w:rsidP="00B31096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124460</wp:posOffset>
            </wp:positionV>
            <wp:extent cx="4309110" cy="2727960"/>
            <wp:effectExtent l="19050" t="0" r="0" b="0"/>
            <wp:wrapSquare wrapText="bothSides"/>
            <wp:docPr id="2" name="Picture 1" descr="r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6B2281" w:rsidRDefault="006B2281" w:rsidP="00B31096"/>
    <w:p w:rsidR="00B31096" w:rsidRDefault="00B31096" w:rsidP="00B31096">
      <w:pPr>
        <w:pStyle w:val="ListParagraph"/>
        <w:numPr>
          <w:ilvl w:val="0"/>
          <w:numId w:val="2"/>
        </w:numPr>
      </w:pPr>
      <w:r>
        <w:lastRenderedPageBreak/>
        <w:t xml:space="preserve">Narišite potek žarkov </w:t>
      </w:r>
    </w:p>
    <w:p w:rsidR="00B31096" w:rsidRDefault="00B31096" w:rsidP="00B31096">
      <w:pPr>
        <w:pStyle w:val="ListParagraph"/>
        <w:numPr>
          <w:ilvl w:val="0"/>
          <w:numId w:val="2"/>
        </w:numPr>
      </w:pPr>
      <w:r>
        <w:t>Na podlagi znanja lomnega in odbojnega zakona napovejte naslednje kvalitativne odvisnosti :</w:t>
      </w:r>
    </w:p>
    <w:p w:rsidR="00B31096" w:rsidRDefault="00B31096" w:rsidP="00B31096">
      <w:pPr>
        <w:pStyle w:val="ListParagraph"/>
        <w:numPr>
          <w:ilvl w:val="0"/>
          <w:numId w:val="3"/>
        </w:numPr>
      </w:pPr>
      <w:r>
        <w:t>Kako so merjene količine (y, y') odvisne od lomnega količnika tekočine. Napoved podajte v obliki »čim večji je lomni količnik, tem…«.</w:t>
      </w:r>
    </w:p>
    <w:p w:rsidR="00B31096" w:rsidRDefault="00B31096" w:rsidP="00B31096">
      <w:pPr>
        <w:pStyle w:val="ListParagraph"/>
        <w:numPr>
          <w:ilvl w:val="0"/>
          <w:numId w:val="3"/>
        </w:numPr>
      </w:pPr>
      <w:r>
        <w:t xml:space="preserve">Poiščite čim več relevantnih parametrov v poskusu in povejte, kako vplivajo na merjene količine (y, y'). Napovedi podajte v obliki »čim večji je lomni količnik, tem…«. </w:t>
      </w:r>
    </w:p>
    <w:p w:rsidR="00B31096" w:rsidRDefault="00B31096" w:rsidP="00B31096">
      <w:r>
        <w:t>DN- Izpeljite izraza, ki povezujeta merjene količine z lomnim količnikom tekočine</w:t>
      </w:r>
    </w:p>
    <w:p w:rsidR="00F27DD6" w:rsidRDefault="00F27DD6" w:rsidP="00B31096"/>
    <w:p w:rsidR="00F27DD6" w:rsidRDefault="00F27DD6" w:rsidP="00B31096">
      <w:r w:rsidRPr="004B2553">
        <w:rPr>
          <w:b/>
        </w:rPr>
        <w:t>REŠITEV DN</w:t>
      </w:r>
      <w:r>
        <w:t xml:space="preserve"> (Pozor! Rešitvi sta nepreverjeni, če kdo zasledi napako, naj jo prosim sporoči.):</w:t>
      </w:r>
    </w:p>
    <w:p w:rsidR="00F27DD6" w:rsidRDefault="00F27DD6" w:rsidP="00B31096">
      <w:r>
        <w:t xml:space="preserve">1.Metoda: </w:t>
      </w:r>
    </w:p>
    <w:p w:rsidR="00F27DD6" w:rsidRDefault="00F27DD6" w:rsidP="00B31096">
      <w:r w:rsidRPr="00F27DD6">
        <w:rPr>
          <w:position w:val="-28"/>
        </w:rPr>
        <w:object w:dxaOrig="272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6.2pt;height:36pt" o:ole="">
            <v:imagedata r:id="rId7" o:title=""/>
          </v:shape>
          <o:OLEObject Type="Embed" ProgID="Equation.3" ShapeID="_x0000_i1025" DrawAspect="Content" ObjectID="_1506622294" r:id="rId8"/>
        </w:object>
      </w:r>
      <w:r w:rsidR="004E4545">
        <w:t>,</w:t>
      </w:r>
    </w:p>
    <w:p w:rsidR="00F27DD6" w:rsidRDefault="004E4545" w:rsidP="00B31096">
      <w:r>
        <w:t>k</w:t>
      </w:r>
      <w:r w:rsidR="00F27DD6">
        <w:t xml:space="preserve">jer je </w:t>
      </w:r>
      <w:r w:rsidR="00F27DD6">
        <w:rPr>
          <w:i/>
        </w:rPr>
        <w:t>n</w:t>
      </w:r>
      <w:r w:rsidR="00F27DD6">
        <w:t xml:space="preserve"> lomni količnik tekočine, </w:t>
      </w:r>
      <w:r w:rsidR="00F27DD6">
        <w:rPr>
          <w:i/>
        </w:rPr>
        <w:t>b</w:t>
      </w:r>
      <w:r w:rsidR="00F27DD6">
        <w:t xml:space="preserve"> debelina/globina tekočine, </w:t>
      </w:r>
      <w:r w:rsidR="00F27DD6">
        <w:sym w:font="Symbol" w:char="F061"/>
      </w:r>
      <w:r w:rsidR="00F27DD6">
        <w:t xml:space="preserve"> kot med smerjo vpadnega snopa laserskega curka in navpičnico in </w:t>
      </w:r>
      <w:r w:rsidR="00F27DD6">
        <w:rPr>
          <w:i/>
        </w:rPr>
        <w:t xml:space="preserve">y </w:t>
      </w:r>
      <w:r w:rsidR="00F27DD6">
        <w:t xml:space="preserve">razdalja med pegama na zaslonu. Če izberemo </w:t>
      </w:r>
      <w:r w:rsidR="00F27DD6" w:rsidRPr="00F27DD6">
        <w:rPr>
          <w:position w:val="-6"/>
        </w:rPr>
        <w:object w:dxaOrig="760" w:dyaOrig="260">
          <v:shape id="_x0000_i1026" type="#_x0000_t75" style="width:37.8pt;height:13.2pt" o:ole="">
            <v:imagedata r:id="rId9" o:title=""/>
          </v:shape>
          <o:OLEObject Type="Embed" ProgID="Equation.3" ShapeID="_x0000_i1026" DrawAspect="Content" ObjectID="_1506622295" r:id="rId10"/>
        </w:object>
      </w:r>
      <w:r w:rsidR="00F27DD6">
        <w:t xml:space="preserve">(kar je tudi praktično ugodno) lahko izraz zapišemo v še bolj enostavni obliki: </w:t>
      </w:r>
      <w:r w:rsidRPr="00F27DD6">
        <w:rPr>
          <w:position w:val="-28"/>
        </w:rPr>
        <w:object w:dxaOrig="1719" w:dyaOrig="720">
          <v:shape id="_x0000_i1027" type="#_x0000_t75" style="width:85.8pt;height:36pt" o:ole="">
            <v:imagedata r:id="rId11" o:title=""/>
          </v:shape>
          <o:OLEObject Type="Embed" ProgID="Equation.3" ShapeID="_x0000_i1027" DrawAspect="Content" ObjectID="_1506622296" r:id="rId12"/>
        </w:object>
      </w:r>
      <w:r>
        <w:t>.</w:t>
      </w:r>
    </w:p>
    <w:p w:rsidR="004E4545" w:rsidRDefault="004E4545" w:rsidP="00B31096"/>
    <w:p w:rsidR="004E4545" w:rsidRDefault="004E4545" w:rsidP="004E4545">
      <w:r>
        <w:t>2.Metoda:</w:t>
      </w:r>
    </w:p>
    <w:p w:rsidR="004E4545" w:rsidRDefault="004E4545" w:rsidP="004E4545">
      <w:r w:rsidRPr="004E4545">
        <w:rPr>
          <w:position w:val="-62"/>
        </w:rPr>
        <w:object w:dxaOrig="2220" w:dyaOrig="1400">
          <v:shape id="_x0000_i1028" type="#_x0000_t75" style="width:111pt;height:70.2pt" o:ole="">
            <v:imagedata r:id="rId13" o:title=""/>
          </v:shape>
          <o:OLEObject Type="Embed" ProgID="Equation.3" ShapeID="_x0000_i1028" DrawAspect="Content" ObjectID="_1506622297" r:id="rId14"/>
        </w:object>
      </w:r>
      <w:r>
        <w:t xml:space="preserve">, </w:t>
      </w:r>
    </w:p>
    <w:p w:rsidR="004E4545" w:rsidRDefault="004E4545" w:rsidP="004E4545">
      <w:r>
        <w:t xml:space="preserve">kjer  je </w:t>
      </w:r>
      <w:proofErr w:type="spellStart"/>
      <w:r>
        <w:t>je</w:t>
      </w:r>
      <w:proofErr w:type="spellEnd"/>
      <w:r>
        <w:t xml:space="preserve"> </w:t>
      </w:r>
      <w:r>
        <w:rPr>
          <w:i/>
        </w:rPr>
        <w:t>n</w:t>
      </w:r>
      <w:r>
        <w:t xml:space="preserve"> lomni količnik tekočine, </w:t>
      </w:r>
      <w:r>
        <w:rPr>
          <w:i/>
        </w:rPr>
        <w:t>D</w:t>
      </w:r>
      <w:r>
        <w:t xml:space="preserve"> širina traku, </w:t>
      </w:r>
      <w:r w:rsidRPr="004E4545">
        <w:rPr>
          <w:i/>
        </w:rPr>
        <w:t>a</w:t>
      </w:r>
      <w:r>
        <w:t xml:space="preserve"> razdalja svetila od kadičke, </w:t>
      </w:r>
      <w:r>
        <w:rPr>
          <w:i/>
        </w:rPr>
        <w:t xml:space="preserve">y </w:t>
      </w:r>
      <w:r>
        <w:t xml:space="preserve">širina sence traku, ko je kadička prazna in </w:t>
      </w:r>
      <w:r w:rsidRPr="004E4545">
        <w:rPr>
          <w:i/>
        </w:rPr>
        <w:t>y'</w:t>
      </w:r>
      <w:r>
        <w:t xml:space="preserve"> širina sence, ko je v kadički tekočina. Za </w:t>
      </w:r>
      <w:r>
        <w:rPr>
          <w:i/>
        </w:rPr>
        <w:t>D=2a</w:t>
      </w:r>
      <w:r>
        <w:t xml:space="preserve"> lahko izraz zapišemo v bolj enostavni obliki: </w:t>
      </w:r>
      <w:r w:rsidR="00372332" w:rsidRPr="004E4545">
        <w:rPr>
          <w:position w:val="-28"/>
        </w:rPr>
        <w:object w:dxaOrig="2000" w:dyaOrig="720">
          <v:shape id="_x0000_i1029" type="#_x0000_t75" style="width:100.2pt;height:36pt" o:ole="">
            <v:imagedata r:id="rId15" o:title=""/>
          </v:shape>
          <o:OLEObject Type="Embed" ProgID="Equation.3" ShapeID="_x0000_i1029" DrawAspect="Content" ObjectID="_1506622298" r:id="rId16"/>
        </w:object>
      </w:r>
      <w:r>
        <w:t>.</w:t>
      </w:r>
    </w:p>
    <w:p w:rsidR="00363500" w:rsidRDefault="00363500" w:rsidP="004E4545"/>
    <w:p w:rsidR="00363500" w:rsidRDefault="00363500" w:rsidP="004E4545"/>
    <w:p w:rsidR="00363500" w:rsidRPr="00363500" w:rsidRDefault="00363500" w:rsidP="00363500">
      <w:pPr>
        <w:jc w:val="right"/>
        <w:rPr>
          <w:i/>
        </w:rPr>
      </w:pPr>
      <w:r w:rsidRPr="00363500">
        <w:rPr>
          <w:i/>
        </w:rPr>
        <w:t xml:space="preserve">Gorazd Planinšič, </w:t>
      </w:r>
    </w:p>
    <w:p w:rsidR="00363500" w:rsidRPr="00363500" w:rsidRDefault="00363500" w:rsidP="00363500">
      <w:pPr>
        <w:jc w:val="right"/>
        <w:rPr>
          <w:i/>
        </w:rPr>
      </w:pPr>
      <w:r w:rsidRPr="00363500">
        <w:rPr>
          <w:i/>
        </w:rPr>
        <w:t>Ljubljana, oktober 2015</w:t>
      </w:r>
    </w:p>
    <w:p w:rsidR="00F27DD6" w:rsidRDefault="00F27DD6" w:rsidP="00B31096"/>
    <w:p w:rsidR="00B31096" w:rsidRDefault="00B31096" w:rsidP="00B31096"/>
    <w:sectPr w:rsidR="00B31096" w:rsidSect="007E26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E0E87"/>
    <w:multiLevelType w:val="hybridMultilevel"/>
    <w:tmpl w:val="98E2B2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CF3AC5"/>
    <w:multiLevelType w:val="hybridMultilevel"/>
    <w:tmpl w:val="C3565FA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AB2FF8"/>
    <w:multiLevelType w:val="hybridMultilevel"/>
    <w:tmpl w:val="AFD64B68"/>
    <w:lvl w:ilvl="0" w:tplc="0424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31096"/>
    <w:rsid w:val="00363500"/>
    <w:rsid w:val="00372332"/>
    <w:rsid w:val="004B2553"/>
    <w:rsid w:val="004E4545"/>
    <w:rsid w:val="006B2281"/>
    <w:rsid w:val="007E269C"/>
    <w:rsid w:val="00B31096"/>
    <w:rsid w:val="00B93247"/>
    <w:rsid w:val="00CD3454"/>
    <w:rsid w:val="00F2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6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0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10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wmf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FMF</Company>
  <LinksUpToDate>false</LinksUpToDate>
  <CharactersWithSpaces>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planinsic</dc:creator>
  <cp:keywords/>
  <dc:description/>
  <cp:lastModifiedBy>Planinšič</cp:lastModifiedBy>
  <cp:revision>5</cp:revision>
  <dcterms:created xsi:type="dcterms:W3CDTF">2015-10-16T14:35:00Z</dcterms:created>
  <dcterms:modified xsi:type="dcterms:W3CDTF">2015-10-17T19:25:00Z</dcterms:modified>
</cp:coreProperties>
</file>